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DF48" w14:textId="77777777" w:rsidR="005B20EC" w:rsidRPr="005B20EC" w:rsidRDefault="005B20EC" w:rsidP="005B20EC">
      <w:pPr>
        <w:rPr>
          <w:rFonts w:ascii="Times New Roman" w:eastAsia="Times New Roman" w:hAnsi="Times New Roman" w:cs="Times New Roman"/>
          <w:sz w:val="20"/>
          <w:szCs w:val="20"/>
        </w:rPr>
      </w:pPr>
    </w:p>
    <w:p w14:paraId="267C9204" w14:textId="77777777" w:rsidR="005B20EC" w:rsidRPr="005B20EC" w:rsidRDefault="005B20EC" w:rsidP="005B20EC">
      <w:pPr>
        <w:widowControl w:val="0"/>
        <w:rPr>
          <w:rFonts w:ascii="Times New Roman" w:eastAsia="Times New Roman" w:hAnsi="Times New Roman" w:cs="Times New Roman"/>
          <w:sz w:val="20"/>
          <w:szCs w:val="20"/>
        </w:rPr>
      </w:pPr>
    </w:p>
    <w:p w14:paraId="13FA7A86" w14:textId="77777777" w:rsidR="005B20EC" w:rsidRPr="005B20EC" w:rsidRDefault="005B20EC" w:rsidP="005B20EC">
      <w:pPr>
        <w:widowControl w:val="0"/>
        <w:jc w:val="center"/>
        <w:rPr>
          <w:rFonts w:ascii="Calibri" w:eastAsia="Times New Roman" w:hAnsi="Calibri" w:cs="Times New Roman"/>
          <w:sz w:val="52"/>
          <w:szCs w:val="20"/>
        </w:rPr>
      </w:pPr>
      <w:r w:rsidRPr="005B20EC">
        <w:rPr>
          <w:rFonts w:ascii="Calibri" w:eastAsia="Times New Roman" w:hAnsi="Calibri" w:cs="Times New Roman"/>
          <w:sz w:val="52"/>
          <w:szCs w:val="20"/>
        </w:rPr>
        <w:t>SPECIFICATION</w:t>
      </w:r>
    </w:p>
    <w:p w14:paraId="0B3B1CB5" w14:textId="77777777" w:rsidR="005B20EC" w:rsidRPr="005B20EC" w:rsidRDefault="005B20EC" w:rsidP="005B20EC">
      <w:pPr>
        <w:widowControl w:val="0"/>
        <w:rPr>
          <w:rFonts w:ascii="Times New Roman" w:eastAsia="Times New Roman" w:hAnsi="Times New Roman" w:cs="Times New Roman"/>
          <w:sz w:val="20"/>
          <w:szCs w:val="20"/>
        </w:rPr>
      </w:pPr>
    </w:p>
    <w:p w14:paraId="75C8FDCE" w14:textId="77777777" w:rsidR="005B20EC" w:rsidRPr="005B20EC" w:rsidRDefault="005B20EC" w:rsidP="005B20EC">
      <w:pPr>
        <w:widowControl w:val="0"/>
        <w:rPr>
          <w:rFonts w:ascii="Times New Roman" w:eastAsia="Times New Roman" w:hAnsi="Times New Roman" w:cs="Times New Roman"/>
          <w:sz w:val="20"/>
          <w:szCs w:val="20"/>
        </w:rPr>
      </w:pPr>
    </w:p>
    <w:p w14:paraId="3ABDAE90" w14:textId="77777777" w:rsidR="005B20EC" w:rsidRPr="005B20EC" w:rsidRDefault="005B20EC" w:rsidP="005B20EC">
      <w:pPr>
        <w:widowControl w:val="0"/>
        <w:rPr>
          <w:rFonts w:ascii="Times New Roman" w:eastAsia="Times New Roman" w:hAnsi="Times New Roman" w:cs="Times New Roman"/>
          <w:sz w:val="20"/>
          <w:szCs w:val="20"/>
        </w:rPr>
      </w:pPr>
    </w:p>
    <w:p w14:paraId="19DEA55A" w14:textId="77777777" w:rsidR="005B20EC" w:rsidRPr="005B20EC" w:rsidRDefault="005B20EC" w:rsidP="005B20EC">
      <w:pPr>
        <w:widowControl w:val="0"/>
        <w:rPr>
          <w:rFonts w:ascii="Times New Roman" w:eastAsia="Times New Roman" w:hAnsi="Times New Roman" w:cs="Times New Roman"/>
          <w:sz w:val="20"/>
          <w:szCs w:val="20"/>
        </w:rPr>
      </w:pPr>
    </w:p>
    <w:p w14:paraId="0D7A3BC6" w14:textId="77777777" w:rsidR="005B20EC" w:rsidRPr="005B20EC" w:rsidRDefault="005B20EC" w:rsidP="005B20EC">
      <w:pPr>
        <w:widowControl w:val="0"/>
        <w:rPr>
          <w:rFonts w:ascii="Times New Roman" w:eastAsia="Times New Roman" w:hAnsi="Times New Roman" w:cs="Times New Roman"/>
          <w:sz w:val="20"/>
          <w:szCs w:val="20"/>
        </w:rPr>
      </w:pPr>
    </w:p>
    <w:p w14:paraId="2553D8BF" w14:textId="77777777" w:rsidR="005B20EC" w:rsidRPr="005B20EC" w:rsidRDefault="005B20EC" w:rsidP="005B20EC">
      <w:pPr>
        <w:widowControl w:val="0"/>
        <w:rPr>
          <w:rFonts w:ascii="Times New Roman" w:eastAsia="Times New Roman" w:hAnsi="Times New Roman" w:cs="Times New Roman"/>
          <w:sz w:val="20"/>
          <w:szCs w:val="20"/>
        </w:rPr>
      </w:pPr>
    </w:p>
    <w:p w14:paraId="1CAEEB9C" w14:textId="77777777" w:rsidR="005B20EC" w:rsidRPr="005B20EC" w:rsidRDefault="005B20EC" w:rsidP="005B20EC">
      <w:pPr>
        <w:widowControl w:val="0"/>
        <w:rPr>
          <w:rFonts w:ascii="Times New Roman" w:eastAsia="Times New Roman" w:hAnsi="Times New Roman" w:cs="Times New Roman"/>
          <w:sz w:val="20"/>
          <w:szCs w:val="20"/>
        </w:rPr>
      </w:pPr>
    </w:p>
    <w:p w14:paraId="7D917970" w14:textId="77777777" w:rsidR="005B20EC" w:rsidRPr="005B20EC" w:rsidRDefault="005B20EC" w:rsidP="005B20EC">
      <w:pPr>
        <w:widowControl w:val="0"/>
        <w:rPr>
          <w:rFonts w:ascii="Times New Roman" w:eastAsia="Times New Roman" w:hAnsi="Times New Roman" w:cs="Times New Roman"/>
          <w:sz w:val="20"/>
          <w:szCs w:val="20"/>
        </w:rPr>
      </w:pPr>
    </w:p>
    <w:p w14:paraId="50ECBF9D" w14:textId="77777777" w:rsidR="005B20EC" w:rsidRPr="005B20EC" w:rsidRDefault="005B20EC" w:rsidP="005B20EC">
      <w:pPr>
        <w:widowControl w:val="0"/>
        <w:rPr>
          <w:rFonts w:ascii="Times New Roman" w:eastAsia="Times New Roman" w:hAnsi="Times New Roman" w:cs="Times New Roman"/>
          <w:sz w:val="20"/>
          <w:szCs w:val="20"/>
        </w:rPr>
      </w:pPr>
    </w:p>
    <w:p w14:paraId="257FC2AD" w14:textId="77777777" w:rsidR="005B20EC" w:rsidRPr="005B20EC" w:rsidRDefault="005B20EC" w:rsidP="005B20EC">
      <w:pPr>
        <w:widowControl w:val="0"/>
        <w:rPr>
          <w:rFonts w:ascii="Times New Roman" w:eastAsia="Times New Roman" w:hAnsi="Times New Roman" w:cs="Times New Roman"/>
          <w:sz w:val="20"/>
          <w:szCs w:val="20"/>
        </w:rPr>
      </w:pPr>
      <w:r w:rsidRPr="005B20EC">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5AB97ADA" wp14:editId="18AAE353">
            <wp:simplePos x="0" y="0"/>
            <wp:positionH relativeFrom="column">
              <wp:posOffset>1969135</wp:posOffset>
            </wp:positionH>
            <wp:positionV relativeFrom="paragraph">
              <wp:posOffset>19050</wp:posOffset>
            </wp:positionV>
            <wp:extent cx="206502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K_Black_Orange_Logo.png"/>
                    <pic:cNvPicPr/>
                  </pic:nvPicPr>
                  <pic:blipFill>
                    <a:blip r:embed="rId6">
                      <a:extLst>
                        <a:ext uri="{28A0092B-C50C-407E-A947-70E740481C1C}">
                          <a14:useLocalDpi xmlns:a14="http://schemas.microsoft.com/office/drawing/2010/main" val="0"/>
                        </a:ext>
                      </a:extLst>
                    </a:blip>
                    <a:stretch>
                      <a:fillRect/>
                    </a:stretch>
                  </pic:blipFill>
                  <pic:spPr>
                    <a:xfrm>
                      <a:off x="0" y="0"/>
                      <a:ext cx="2065020" cy="1162050"/>
                    </a:xfrm>
                    <a:prstGeom prst="rect">
                      <a:avLst/>
                    </a:prstGeom>
                  </pic:spPr>
                </pic:pic>
              </a:graphicData>
            </a:graphic>
            <wp14:sizeRelH relativeFrom="page">
              <wp14:pctWidth>0</wp14:pctWidth>
            </wp14:sizeRelH>
            <wp14:sizeRelV relativeFrom="page">
              <wp14:pctHeight>0</wp14:pctHeight>
            </wp14:sizeRelV>
          </wp:anchor>
        </w:drawing>
      </w:r>
    </w:p>
    <w:p w14:paraId="315C3C1E" w14:textId="77777777" w:rsidR="005B20EC" w:rsidRPr="005B20EC" w:rsidRDefault="005B20EC" w:rsidP="005B20EC">
      <w:pPr>
        <w:widowControl w:val="0"/>
        <w:rPr>
          <w:rFonts w:ascii="Times New Roman" w:eastAsia="Times New Roman" w:hAnsi="Times New Roman" w:cs="Times New Roman"/>
          <w:sz w:val="20"/>
          <w:szCs w:val="20"/>
        </w:rPr>
      </w:pPr>
    </w:p>
    <w:p w14:paraId="3A7B1980" w14:textId="77777777" w:rsidR="005B20EC" w:rsidRPr="005B20EC" w:rsidRDefault="005B20EC" w:rsidP="005B20EC">
      <w:pPr>
        <w:widowControl w:val="0"/>
        <w:rPr>
          <w:rFonts w:ascii="Times New Roman" w:eastAsia="Times New Roman" w:hAnsi="Times New Roman" w:cs="Times New Roman"/>
          <w:sz w:val="20"/>
          <w:szCs w:val="20"/>
        </w:rPr>
      </w:pPr>
    </w:p>
    <w:p w14:paraId="1F8E0BBC" w14:textId="77777777" w:rsidR="005B20EC" w:rsidRPr="005B20EC" w:rsidRDefault="005B20EC" w:rsidP="005B20EC">
      <w:pPr>
        <w:widowControl w:val="0"/>
        <w:rPr>
          <w:rFonts w:ascii="Times New Roman" w:eastAsia="Times New Roman" w:hAnsi="Times New Roman" w:cs="Times New Roman"/>
          <w:sz w:val="20"/>
          <w:szCs w:val="20"/>
        </w:rPr>
      </w:pPr>
    </w:p>
    <w:p w14:paraId="2764E2AC" w14:textId="77777777" w:rsidR="005B20EC" w:rsidRPr="005B20EC" w:rsidRDefault="005B20EC" w:rsidP="005B20EC">
      <w:pPr>
        <w:widowControl w:val="0"/>
        <w:rPr>
          <w:rFonts w:ascii="Times New Roman" w:eastAsia="Times New Roman" w:hAnsi="Times New Roman" w:cs="Times New Roman"/>
          <w:sz w:val="20"/>
          <w:szCs w:val="20"/>
        </w:rPr>
      </w:pPr>
    </w:p>
    <w:p w14:paraId="64589CE0" w14:textId="77777777" w:rsidR="005B20EC" w:rsidRPr="005B20EC" w:rsidRDefault="005B20EC" w:rsidP="005B20EC">
      <w:pPr>
        <w:widowControl w:val="0"/>
        <w:jc w:val="center"/>
        <w:rPr>
          <w:rFonts w:ascii="Calibri" w:eastAsia="Times New Roman" w:hAnsi="Calibri" w:cs="Times New Roman"/>
          <w:sz w:val="52"/>
          <w:szCs w:val="52"/>
        </w:rPr>
      </w:pPr>
    </w:p>
    <w:p w14:paraId="368726A6" w14:textId="77777777" w:rsidR="005B20EC" w:rsidRPr="005B20EC" w:rsidRDefault="005B20EC" w:rsidP="005B20EC">
      <w:pPr>
        <w:widowControl w:val="0"/>
        <w:jc w:val="center"/>
        <w:rPr>
          <w:rFonts w:ascii="Calibri" w:eastAsia="Times New Roman" w:hAnsi="Calibri" w:cs="Times New Roman"/>
          <w:sz w:val="52"/>
          <w:szCs w:val="52"/>
        </w:rPr>
      </w:pPr>
    </w:p>
    <w:p w14:paraId="79E29002" w14:textId="77777777" w:rsidR="005B20EC" w:rsidRPr="005B20EC" w:rsidRDefault="005B20EC" w:rsidP="005B20EC">
      <w:pPr>
        <w:widowControl w:val="0"/>
        <w:jc w:val="center"/>
        <w:rPr>
          <w:rFonts w:ascii="Calibri" w:eastAsia="Times New Roman" w:hAnsi="Calibri" w:cs="Times New Roman"/>
          <w:sz w:val="52"/>
          <w:szCs w:val="52"/>
        </w:rPr>
      </w:pPr>
      <w:r w:rsidRPr="005B20EC">
        <w:rPr>
          <w:rFonts w:ascii="Calibri" w:eastAsia="Times New Roman" w:hAnsi="Calibri" w:cs="Times New Roman"/>
          <w:sz w:val="52"/>
          <w:szCs w:val="52"/>
        </w:rPr>
        <w:t>INSTALLATION PRACTICE FOR</w:t>
      </w:r>
    </w:p>
    <w:p w14:paraId="03BB978A" w14:textId="77777777" w:rsidR="005B20EC" w:rsidRDefault="005B20EC" w:rsidP="005B20EC">
      <w:pPr>
        <w:widowControl w:val="0"/>
        <w:jc w:val="center"/>
        <w:rPr>
          <w:rFonts w:ascii="Calibri" w:eastAsia="Times New Roman" w:hAnsi="Calibri" w:cs="Times New Roman"/>
          <w:sz w:val="52"/>
          <w:szCs w:val="52"/>
        </w:rPr>
      </w:pPr>
      <w:r>
        <w:rPr>
          <w:rFonts w:ascii="Calibri" w:eastAsia="Times New Roman" w:hAnsi="Calibri" w:cs="Times New Roman"/>
          <w:sz w:val="52"/>
          <w:szCs w:val="52"/>
        </w:rPr>
        <w:t xml:space="preserve">REHABILITATION OF A SEWER SERVICE LATERAL USING A </w:t>
      </w:r>
      <w:r w:rsidR="005A6F3A">
        <w:rPr>
          <w:rFonts w:ascii="Calibri" w:eastAsia="Times New Roman" w:hAnsi="Calibri" w:cs="Times New Roman"/>
          <w:sz w:val="52"/>
          <w:szCs w:val="52"/>
        </w:rPr>
        <w:t>ONE-PIECE MAIN-TO-LATERAL CURED-IN-</w:t>
      </w:r>
      <w:r>
        <w:rPr>
          <w:rFonts w:ascii="Calibri" w:eastAsia="Times New Roman" w:hAnsi="Calibri" w:cs="Times New Roman"/>
          <w:sz w:val="52"/>
          <w:szCs w:val="52"/>
        </w:rPr>
        <w:t>PLACE LINER ASSEMBLY</w:t>
      </w:r>
    </w:p>
    <w:p w14:paraId="4EB13185" w14:textId="77777777" w:rsidR="005B20EC" w:rsidRDefault="005B20EC" w:rsidP="005B20EC">
      <w:pPr>
        <w:widowControl w:val="0"/>
        <w:jc w:val="center"/>
        <w:rPr>
          <w:rFonts w:ascii="Calibri" w:eastAsia="Times New Roman" w:hAnsi="Calibri" w:cs="Times New Roman"/>
          <w:sz w:val="52"/>
          <w:szCs w:val="52"/>
        </w:rPr>
      </w:pPr>
    </w:p>
    <w:p w14:paraId="7EC5917B" w14:textId="77777777" w:rsidR="005B20EC" w:rsidRPr="005B20EC" w:rsidRDefault="005B20EC" w:rsidP="005B20EC">
      <w:pPr>
        <w:widowControl w:val="0"/>
        <w:jc w:val="center"/>
        <w:rPr>
          <w:rFonts w:ascii="Calibri" w:eastAsia="Times New Roman" w:hAnsi="Calibri" w:cs="Times New Roman"/>
          <w:sz w:val="52"/>
          <w:szCs w:val="52"/>
        </w:rPr>
      </w:pPr>
      <w:r>
        <w:rPr>
          <w:rFonts w:ascii="Calibri" w:eastAsia="Times New Roman" w:hAnsi="Calibri" w:cs="Times New Roman"/>
          <w:sz w:val="52"/>
          <w:szCs w:val="52"/>
        </w:rPr>
        <w:t>Section 02770</w:t>
      </w:r>
    </w:p>
    <w:p w14:paraId="7C6B1789" w14:textId="77777777" w:rsidR="005B20EC" w:rsidRPr="005B20EC" w:rsidRDefault="005B20EC" w:rsidP="005B20EC">
      <w:pPr>
        <w:widowControl w:val="0"/>
        <w:rPr>
          <w:rFonts w:ascii="Times New Roman" w:eastAsia="Times New Roman" w:hAnsi="Times New Roman" w:cs="Times New Roman"/>
          <w:sz w:val="20"/>
          <w:szCs w:val="20"/>
        </w:rPr>
      </w:pPr>
    </w:p>
    <w:p w14:paraId="3372ECB7" w14:textId="77777777" w:rsidR="005B20EC" w:rsidRPr="005B20EC" w:rsidRDefault="005B20EC" w:rsidP="005B20EC">
      <w:pPr>
        <w:widowControl w:val="0"/>
        <w:rPr>
          <w:rFonts w:ascii="Times New Roman" w:eastAsia="Times New Roman" w:hAnsi="Times New Roman" w:cs="Times New Roman"/>
          <w:sz w:val="20"/>
          <w:szCs w:val="20"/>
        </w:rPr>
      </w:pPr>
    </w:p>
    <w:p w14:paraId="5AEFEB64" w14:textId="77777777" w:rsidR="005B20EC" w:rsidRPr="005B20EC" w:rsidRDefault="005B20EC" w:rsidP="005B20EC">
      <w:pPr>
        <w:widowControl w:val="0"/>
        <w:rPr>
          <w:rFonts w:ascii="Times New Roman" w:eastAsia="Times New Roman" w:hAnsi="Times New Roman" w:cs="Times New Roman"/>
          <w:sz w:val="20"/>
          <w:szCs w:val="20"/>
        </w:rPr>
      </w:pPr>
    </w:p>
    <w:p w14:paraId="41263D09" w14:textId="77777777" w:rsidR="005B20EC" w:rsidRPr="005B20EC" w:rsidRDefault="005B20EC" w:rsidP="005B20EC">
      <w:pPr>
        <w:widowControl w:val="0"/>
        <w:rPr>
          <w:rFonts w:ascii="Calibri" w:eastAsia="Calibri" w:hAnsi="Calibri" w:cs="Calibri"/>
          <w:sz w:val="24"/>
          <w:szCs w:val="24"/>
        </w:rPr>
      </w:pPr>
    </w:p>
    <w:p w14:paraId="730056B6" w14:textId="77777777" w:rsidR="005B20EC" w:rsidRPr="005B20EC" w:rsidRDefault="005B20EC" w:rsidP="005B20EC">
      <w:pPr>
        <w:widowControl w:val="0"/>
        <w:rPr>
          <w:rFonts w:ascii="Calibri" w:eastAsia="Calibri" w:hAnsi="Calibri" w:cs="Calibri"/>
          <w:sz w:val="20"/>
          <w:szCs w:val="24"/>
        </w:rPr>
      </w:pPr>
    </w:p>
    <w:p w14:paraId="6F0B7927" w14:textId="77777777" w:rsidR="005B20EC" w:rsidRPr="005B20EC" w:rsidRDefault="005B20EC" w:rsidP="005B20EC">
      <w:pPr>
        <w:widowControl w:val="0"/>
        <w:rPr>
          <w:rFonts w:ascii="Calibri" w:eastAsia="Calibri" w:hAnsi="Calibri" w:cs="Calibri"/>
          <w:sz w:val="20"/>
          <w:szCs w:val="24"/>
        </w:rPr>
      </w:pPr>
    </w:p>
    <w:p w14:paraId="2633C2E2" w14:textId="77777777" w:rsidR="005B20EC" w:rsidRPr="005B20EC" w:rsidRDefault="005B20EC" w:rsidP="005B20EC">
      <w:pPr>
        <w:widowControl w:val="0"/>
        <w:rPr>
          <w:rFonts w:ascii="Calibri" w:eastAsia="Calibri" w:hAnsi="Calibri" w:cs="Calibri"/>
          <w:sz w:val="20"/>
          <w:szCs w:val="24"/>
        </w:rPr>
      </w:pPr>
    </w:p>
    <w:p w14:paraId="2AC8195E" w14:textId="77777777" w:rsidR="005B20EC" w:rsidRPr="005B20EC" w:rsidRDefault="005B20EC" w:rsidP="005B20EC">
      <w:pPr>
        <w:widowControl w:val="0"/>
        <w:rPr>
          <w:rFonts w:ascii="Calibri" w:eastAsia="Calibri" w:hAnsi="Calibri" w:cs="Calibri"/>
          <w:sz w:val="20"/>
          <w:szCs w:val="24"/>
        </w:rPr>
      </w:pPr>
    </w:p>
    <w:p w14:paraId="5981E6A4" w14:textId="77777777" w:rsidR="005B20EC" w:rsidRPr="005B20EC" w:rsidRDefault="005B20EC" w:rsidP="005B20EC">
      <w:pPr>
        <w:widowControl w:val="0"/>
        <w:rPr>
          <w:rFonts w:ascii="Calibri" w:eastAsia="Calibri" w:hAnsi="Calibri" w:cs="Calibri"/>
          <w:sz w:val="20"/>
          <w:szCs w:val="24"/>
        </w:rPr>
      </w:pPr>
    </w:p>
    <w:p w14:paraId="677A03F5" w14:textId="77777777" w:rsidR="005B20EC" w:rsidRPr="005B20EC" w:rsidRDefault="005B20EC" w:rsidP="005B20EC">
      <w:pPr>
        <w:widowControl w:val="0"/>
        <w:rPr>
          <w:rFonts w:ascii="Calibri" w:eastAsia="Calibri" w:hAnsi="Calibri" w:cs="Calibri"/>
          <w:sz w:val="20"/>
          <w:szCs w:val="24"/>
        </w:rPr>
      </w:pPr>
      <w:r w:rsidRPr="005B20EC">
        <w:rPr>
          <w:rFonts w:ascii="Calibri" w:eastAsia="Calibri" w:hAnsi="Calibri" w:cs="Calibri"/>
          <w:sz w:val="20"/>
          <w:szCs w:val="24"/>
        </w:rPr>
        <w:t>This document is Confidential Information developed and owned by LMK Technologies.  This document is not intended for transmission to, or receipt by, any unauthorized persons.  If you have received this document in error, please (</w:t>
      </w:r>
      <w:proofErr w:type="spellStart"/>
      <w:r w:rsidRPr="005B20EC">
        <w:rPr>
          <w:rFonts w:ascii="Calibri" w:eastAsia="Calibri" w:hAnsi="Calibri" w:cs="Calibri"/>
          <w:sz w:val="20"/>
          <w:szCs w:val="24"/>
        </w:rPr>
        <w:t>i</w:t>
      </w:r>
      <w:proofErr w:type="spellEnd"/>
      <w:r w:rsidRPr="005B20EC">
        <w:rPr>
          <w:rFonts w:ascii="Calibri" w:eastAsia="Calibri" w:hAnsi="Calibri" w:cs="Calibri"/>
          <w:sz w:val="20"/>
          <w:szCs w:val="24"/>
        </w:rPr>
        <w:t>) do not read it, (ii) contact LMK Technologies at 1-815-433-1275 to inform LMK Technologies under what circumstance the message was received, and (iii) erase or destroy the document.</w:t>
      </w:r>
    </w:p>
    <w:p w14:paraId="4EF6BACD" w14:textId="0D3F1043" w:rsidR="005B20EC" w:rsidRPr="005B20EC" w:rsidRDefault="005B20EC" w:rsidP="005B20EC">
      <w:pPr>
        <w:widowControl w:val="0"/>
        <w:jc w:val="right"/>
        <w:rPr>
          <w:rFonts w:ascii="Calibri" w:eastAsia="Calibri" w:hAnsi="Calibri" w:cs="Calibri"/>
          <w:sz w:val="16"/>
          <w:szCs w:val="24"/>
        </w:rPr>
      </w:pPr>
      <w:r w:rsidRPr="005B20EC">
        <w:rPr>
          <w:rFonts w:ascii="Calibri" w:eastAsia="Calibri" w:hAnsi="Calibri" w:cs="Calibri"/>
          <w:sz w:val="16"/>
          <w:szCs w:val="24"/>
        </w:rPr>
        <w:t>#15</w:t>
      </w:r>
      <w:r w:rsidR="00A147C2">
        <w:rPr>
          <w:rFonts w:ascii="Calibri" w:eastAsia="Calibri" w:hAnsi="Calibri" w:cs="Calibri"/>
          <w:sz w:val="16"/>
          <w:szCs w:val="24"/>
        </w:rPr>
        <w:t>57 V.</w:t>
      </w:r>
      <w:r w:rsidR="00EC7B12">
        <w:rPr>
          <w:rFonts w:ascii="Calibri" w:eastAsia="Calibri" w:hAnsi="Calibri" w:cs="Calibri"/>
          <w:sz w:val="16"/>
          <w:szCs w:val="24"/>
        </w:rPr>
        <w:t>6</w:t>
      </w:r>
      <w:r w:rsidR="000B2418">
        <w:rPr>
          <w:rFonts w:ascii="Calibri" w:eastAsia="Calibri" w:hAnsi="Calibri" w:cs="Calibri"/>
          <w:sz w:val="16"/>
          <w:szCs w:val="24"/>
        </w:rPr>
        <w:t xml:space="preserve"> 08</w:t>
      </w:r>
      <w:r w:rsidR="00EC7B12">
        <w:rPr>
          <w:rFonts w:ascii="Calibri" w:eastAsia="Calibri" w:hAnsi="Calibri" w:cs="Calibri"/>
          <w:sz w:val="16"/>
          <w:szCs w:val="24"/>
        </w:rPr>
        <w:t>2521</w:t>
      </w:r>
      <w:r w:rsidRPr="005B20EC">
        <w:rPr>
          <w:rFonts w:ascii="Calibri" w:eastAsia="Calibri" w:hAnsi="Calibri" w:cs="Calibri"/>
          <w:sz w:val="16"/>
          <w:szCs w:val="24"/>
        </w:rPr>
        <w:t xml:space="preserve"> </w:t>
      </w:r>
      <w:r>
        <w:rPr>
          <w:rFonts w:ascii="Calibri" w:eastAsia="Calibri" w:hAnsi="Calibri" w:cs="Calibri"/>
          <w:sz w:val="16"/>
          <w:szCs w:val="24"/>
        </w:rPr>
        <w:t>(15-10-479)</w:t>
      </w:r>
    </w:p>
    <w:p w14:paraId="6A691A6B" w14:textId="77777777" w:rsidR="007A0648" w:rsidRPr="007A0648" w:rsidRDefault="007A0648" w:rsidP="005F7D5D">
      <w:pPr>
        <w:tabs>
          <w:tab w:val="center" w:pos="4680"/>
        </w:tabs>
        <w:autoSpaceDE w:val="0"/>
        <w:autoSpaceDN w:val="0"/>
        <w:adjustRightInd w:val="0"/>
        <w:jc w:val="center"/>
        <w:rPr>
          <w:rFonts w:eastAsia="Times New Roman" w:cs="Arial"/>
        </w:rPr>
      </w:pPr>
      <w:r w:rsidRPr="007A0648">
        <w:rPr>
          <w:rFonts w:eastAsia="Times New Roman" w:cs="Arial"/>
        </w:rPr>
        <w:t>Section 02770</w:t>
      </w:r>
    </w:p>
    <w:p w14:paraId="5D2773CE" w14:textId="77777777" w:rsidR="007A0648" w:rsidRPr="007A0648" w:rsidRDefault="007A0648" w:rsidP="007A0648">
      <w:pPr>
        <w:tabs>
          <w:tab w:val="center" w:pos="4680"/>
        </w:tabs>
        <w:autoSpaceDE w:val="0"/>
        <w:autoSpaceDN w:val="0"/>
        <w:adjustRightInd w:val="0"/>
        <w:jc w:val="center"/>
        <w:rPr>
          <w:rFonts w:eastAsia="Times New Roman" w:cs="Arial"/>
        </w:rPr>
      </w:pPr>
      <w:r w:rsidRPr="007A0648">
        <w:rPr>
          <w:rFonts w:eastAsia="Times New Roman" w:cs="Arial"/>
        </w:rPr>
        <w:lastRenderedPageBreak/>
        <w:t>CURED</w:t>
      </w:r>
      <w:r w:rsidRPr="007A0648">
        <w:rPr>
          <w:rFonts w:eastAsia="Times New Roman" w:cs="Arial"/>
        </w:rPr>
        <w:noBreakHyphen/>
        <w:t>IN</w:t>
      </w:r>
      <w:r w:rsidRPr="007A0648">
        <w:rPr>
          <w:rFonts w:eastAsia="Times New Roman" w:cs="Arial"/>
        </w:rPr>
        <w:noBreakHyphen/>
        <w:t>PLACE PIPE LINING - Laterals</w:t>
      </w:r>
    </w:p>
    <w:p w14:paraId="4D92861E" w14:textId="77777777" w:rsidR="007A0648" w:rsidRPr="007A0648" w:rsidRDefault="007A0648" w:rsidP="007A0648">
      <w:pPr>
        <w:tabs>
          <w:tab w:val="left" w:pos="-1180"/>
          <w:tab w:val="left" w:pos="-720"/>
          <w:tab w:val="left" w:pos="0"/>
          <w:tab w:val="left" w:pos="270"/>
        </w:tabs>
        <w:autoSpaceDE w:val="0"/>
        <w:autoSpaceDN w:val="0"/>
        <w:adjustRightInd w:val="0"/>
        <w:jc w:val="both"/>
        <w:rPr>
          <w:rFonts w:eastAsia="Times New Roman" w:cs="Arial"/>
        </w:rPr>
      </w:pPr>
    </w:p>
    <w:p w14:paraId="09301667" w14:textId="77777777" w:rsidR="007A0648" w:rsidRPr="007A0648" w:rsidRDefault="007A0648" w:rsidP="005B20EC">
      <w:pPr>
        <w:widowControl w:val="0"/>
        <w:numPr>
          <w:ilvl w:val="0"/>
          <w:numId w:val="3"/>
        </w:numPr>
        <w:autoSpaceDE w:val="0"/>
        <w:autoSpaceDN w:val="0"/>
        <w:adjustRightInd w:val="0"/>
        <w:rPr>
          <w:rFonts w:eastAsia="Times New Roman" w:cs="Arial"/>
          <w:b/>
        </w:rPr>
      </w:pPr>
      <w:r w:rsidRPr="007A0648">
        <w:rPr>
          <w:rFonts w:eastAsia="Times New Roman" w:cs="Arial"/>
          <w:b/>
        </w:rPr>
        <w:t>INTENT</w:t>
      </w:r>
    </w:p>
    <w:p w14:paraId="14D8174E" w14:textId="68383A62" w:rsidR="007A0648" w:rsidRPr="007A0648" w:rsidRDefault="00B04285" w:rsidP="009421D8">
      <w:pPr>
        <w:ind w:left="720"/>
        <w:rPr>
          <w:rFonts w:eastAsia="Times New Roman" w:cs="Arial"/>
        </w:rPr>
      </w:pPr>
      <w:r>
        <w:rPr>
          <w:rFonts w:eastAsia="Times New Roman" w:cs="Arial"/>
          <w:bCs/>
        </w:rPr>
        <w:t xml:space="preserve">1.1 </w:t>
      </w:r>
      <w:r w:rsidR="007A0648" w:rsidRPr="007A0648">
        <w:rPr>
          <w:rFonts w:eastAsia="Times New Roman" w:cs="Arial"/>
          <w:bCs/>
        </w:rPr>
        <w:t>This specification covers material requirements, installation practices, and test methods for the reconstruction of a sewer service lateral pipe and the main connection without excavation.  The pipe renovation shall be accomplished by the inversion and inflation of a resin impregnated, single-piece cured-in-place (CIPP) lateral and main connection liner outfitted with engineered, molded hydrophilic gasket seals that are designed specifically for sealing the CIPP/lateral connection interface</w:t>
      </w:r>
      <w:r w:rsidR="005B20EC">
        <w:rPr>
          <w:rFonts w:eastAsia="Times New Roman" w:cs="Arial"/>
          <w:bCs/>
        </w:rPr>
        <w:t xml:space="preserve"> and lateral termination</w:t>
      </w:r>
      <w:r w:rsidR="007A0648" w:rsidRPr="007A0648">
        <w:rPr>
          <w:rFonts w:eastAsia="Times New Roman" w:cs="Arial"/>
          <w:bCs/>
        </w:rPr>
        <w:t xml:space="preserve">.  </w:t>
      </w:r>
      <w:r w:rsidR="007A0648" w:rsidRPr="007A0648">
        <w:rPr>
          <w:rFonts w:eastAsia="Times New Roman" w:cs="Arial"/>
        </w:rPr>
        <w:t xml:space="preserve">When cured, the liner extends over a predetermined length of the service lateral and the full circumference of the main pipe </w:t>
      </w:r>
      <w:r w:rsidR="005A6F3A">
        <w:rPr>
          <w:rFonts w:eastAsia="Times New Roman" w:cs="Arial"/>
        </w:rPr>
        <w:t>at the lateral connection. The materials and i</w:t>
      </w:r>
      <w:r w:rsidR="007A0648" w:rsidRPr="007A0648">
        <w:rPr>
          <w:rFonts w:eastAsia="Times New Roman" w:cs="Arial"/>
        </w:rPr>
        <w:t>nstallation practices shall, at a minimum, adhere to the requirements of ASTM F2561-</w:t>
      </w:r>
      <w:r w:rsidR="00B11F47">
        <w:rPr>
          <w:rFonts w:eastAsia="Times New Roman" w:cs="Arial"/>
        </w:rPr>
        <w:t>20</w:t>
      </w:r>
      <w:r w:rsidR="007A0648" w:rsidRPr="007A0648">
        <w:rPr>
          <w:rFonts w:eastAsia="Times New Roman" w:cs="Arial"/>
        </w:rPr>
        <w:t xml:space="preserve"> “Standard Practice for Rehabilitation of a Sewer S</w:t>
      </w:r>
      <w:r w:rsidR="005A6F3A">
        <w:rPr>
          <w:rFonts w:eastAsia="Times New Roman" w:cs="Arial"/>
        </w:rPr>
        <w:t>ervice Lateral and I</w:t>
      </w:r>
      <w:r w:rsidR="007A0648" w:rsidRPr="007A0648">
        <w:rPr>
          <w:rFonts w:eastAsia="Times New Roman" w:cs="Arial"/>
        </w:rPr>
        <w:t>ts Connection to the Main Using a One-</w:t>
      </w:r>
      <w:r w:rsidR="005A6F3A">
        <w:rPr>
          <w:rFonts w:eastAsia="Times New Roman" w:cs="Arial"/>
        </w:rPr>
        <w:t>Piece Main and Lateral Cured-in-</w:t>
      </w:r>
      <w:r w:rsidR="007A0648" w:rsidRPr="007A0648">
        <w:rPr>
          <w:rFonts w:eastAsia="Times New Roman" w:cs="Arial"/>
        </w:rPr>
        <w:t>Place Liner”</w:t>
      </w:r>
      <w:r w:rsidR="009421D8">
        <w:rPr>
          <w:rFonts w:eastAsia="Times New Roman" w:cs="Arial"/>
        </w:rPr>
        <w:t xml:space="preserve"> and ASTM F3240-1</w:t>
      </w:r>
      <w:r w:rsidR="00A92946">
        <w:rPr>
          <w:rFonts w:eastAsia="Times New Roman" w:cs="Arial"/>
        </w:rPr>
        <w:t>9</w:t>
      </w:r>
      <w:r w:rsidR="009421D8">
        <w:rPr>
          <w:rFonts w:eastAsia="Times New Roman" w:cs="Arial"/>
        </w:rPr>
        <w:t xml:space="preserve"> “</w:t>
      </w:r>
      <w:r w:rsidR="009421D8" w:rsidRPr="009421D8">
        <w:rPr>
          <w:rFonts w:eastAsia="Times New Roman" w:cs="Arial"/>
        </w:rPr>
        <w:t xml:space="preserve">Standard </w:t>
      </w:r>
      <w:r w:rsidR="009421D8">
        <w:rPr>
          <w:rFonts w:eastAsia="Times New Roman" w:cs="Arial"/>
        </w:rPr>
        <w:t xml:space="preserve">Practice for </w:t>
      </w:r>
      <w:r w:rsidR="009421D8" w:rsidRPr="009421D8">
        <w:rPr>
          <w:rFonts w:eastAsia="Times New Roman" w:cs="Arial"/>
        </w:rPr>
        <w:t>Installation of Seam</w:t>
      </w:r>
      <w:r w:rsidR="009421D8">
        <w:rPr>
          <w:rFonts w:eastAsia="Times New Roman" w:cs="Arial"/>
        </w:rPr>
        <w:t xml:space="preserve">less Molded Hydrophilic Gaskets (SMHG) for Long-Term </w:t>
      </w:r>
      <w:r w:rsidR="009421D8" w:rsidRPr="009421D8">
        <w:rPr>
          <w:rFonts w:eastAsia="Times New Roman" w:cs="Arial"/>
        </w:rPr>
        <w:t>W</w:t>
      </w:r>
      <w:r w:rsidR="009421D8">
        <w:rPr>
          <w:rFonts w:eastAsia="Times New Roman" w:cs="Arial"/>
        </w:rPr>
        <w:t xml:space="preserve">atertightness of Cured-in-Place </w:t>
      </w:r>
      <w:r w:rsidR="009421D8" w:rsidRPr="009421D8">
        <w:rPr>
          <w:rFonts w:eastAsia="Times New Roman" w:cs="Arial"/>
        </w:rPr>
        <w:t>Rehabilitation of Main and Lateral Pipelines</w:t>
      </w:r>
      <w:r w:rsidR="009421D8">
        <w:rPr>
          <w:rFonts w:eastAsia="Times New Roman" w:cs="Arial"/>
        </w:rPr>
        <w:t>.”</w:t>
      </w:r>
    </w:p>
    <w:p w14:paraId="4102D36B" w14:textId="77777777" w:rsidR="007A0648" w:rsidRPr="007A0648" w:rsidRDefault="007A0648" w:rsidP="005B20EC">
      <w:pPr>
        <w:ind w:left="720"/>
        <w:rPr>
          <w:rFonts w:eastAsia="Times New Roman" w:cs="Arial"/>
        </w:rPr>
      </w:pPr>
    </w:p>
    <w:p w14:paraId="24757FAC" w14:textId="77777777" w:rsidR="007A0648" w:rsidRPr="007A0648" w:rsidRDefault="00B04285" w:rsidP="005B20EC">
      <w:pPr>
        <w:ind w:left="720"/>
        <w:rPr>
          <w:rFonts w:eastAsia="Times New Roman" w:cs="Arial"/>
          <w:b/>
          <w:bCs/>
        </w:rPr>
      </w:pPr>
      <w:r>
        <w:rPr>
          <w:rFonts w:eastAsia="Times New Roman" w:cs="Arial"/>
        </w:rPr>
        <w:t xml:space="preserve">1.2 </w:t>
      </w:r>
      <w:r w:rsidR="007A0648" w:rsidRPr="007A0648">
        <w:rPr>
          <w:rFonts w:eastAsia="Times New Roman" w:cs="Arial"/>
        </w:rPr>
        <w:t>This specification takes precedence over any other similar specification that may be found in other sections of the bid documents.</w:t>
      </w:r>
    </w:p>
    <w:p w14:paraId="4AAFAE1E" w14:textId="77777777" w:rsidR="007A0648" w:rsidRPr="007A0648" w:rsidRDefault="007A0648" w:rsidP="005B20EC">
      <w:pPr>
        <w:autoSpaceDE w:val="0"/>
        <w:autoSpaceDN w:val="0"/>
        <w:adjustRightInd w:val="0"/>
        <w:rPr>
          <w:rFonts w:eastAsia="Times New Roman" w:cs="Arial"/>
        </w:rPr>
      </w:pPr>
    </w:p>
    <w:p w14:paraId="50B79D6C" w14:textId="77777777" w:rsidR="007A0648" w:rsidRPr="007A0648" w:rsidRDefault="007A0648" w:rsidP="005B20EC">
      <w:pPr>
        <w:widowControl w:val="0"/>
        <w:numPr>
          <w:ilvl w:val="0"/>
          <w:numId w:val="2"/>
        </w:numPr>
        <w:autoSpaceDE w:val="0"/>
        <w:autoSpaceDN w:val="0"/>
        <w:adjustRightInd w:val="0"/>
        <w:rPr>
          <w:rFonts w:eastAsia="Times New Roman" w:cs="Arial"/>
          <w:b/>
        </w:rPr>
      </w:pPr>
      <w:r w:rsidRPr="007A0648">
        <w:rPr>
          <w:rFonts w:eastAsia="Times New Roman" w:cs="Arial"/>
          <w:b/>
        </w:rPr>
        <w:t>GENERAL</w:t>
      </w:r>
    </w:p>
    <w:p w14:paraId="2F1F20FC" w14:textId="77777777" w:rsidR="007A0648" w:rsidRPr="007A0648" w:rsidRDefault="00B04285" w:rsidP="005B20EC">
      <w:pPr>
        <w:ind w:left="720"/>
        <w:rPr>
          <w:rFonts w:eastAsia="Times New Roman" w:cs="Arial"/>
          <w:bCs/>
        </w:rPr>
      </w:pPr>
      <w:r>
        <w:rPr>
          <w:rFonts w:eastAsia="Times New Roman" w:cs="Arial"/>
          <w:bCs/>
        </w:rPr>
        <w:t xml:space="preserve">2.1 </w:t>
      </w:r>
      <w:r w:rsidR="007A0648" w:rsidRPr="007A0648">
        <w:rPr>
          <w:rFonts w:eastAsia="Times New Roman" w:cs="Arial"/>
          <w:bCs/>
        </w:rPr>
        <w:t xml:space="preserve">The reconstruction shall be accomplished using a resin absorbent textile tube of </w:t>
      </w:r>
      <w:proofErr w:type="gramStart"/>
      <w:r w:rsidR="007A0648" w:rsidRPr="007A0648">
        <w:rPr>
          <w:rFonts w:eastAsia="Times New Roman" w:cs="Arial"/>
          <w:bCs/>
        </w:rPr>
        <w:t>particular length</w:t>
      </w:r>
      <w:proofErr w:type="gramEnd"/>
      <w:r w:rsidR="007A0648" w:rsidRPr="007A0648">
        <w:rPr>
          <w:rFonts w:eastAsia="Times New Roman" w:cs="Arial"/>
          <w:bCs/>
        </w:rPr>
        <w:t xml:space="preserve"> and a thermo-set resin with physical and chemical properties appropriate for the application. The launching device and launching hose </w:t>
      </w:r>
      <w:proofErr w:type="gramStart"/>
      <w:r w:rsidR="007A0648" w:rsidRPr="007A0648">
        <w:rPr>
          <w:rFonts w:eastAsia="Times New Roman" w:cs="Arial"/>
          <w:bCs/>
        </w:rPr>
        <w:t>is</w:t>
      </w:r>
      <w:proofErr w:type="gramEnd"/>
      <w:r w:rsidR="007A0648" w:rsidRPr="007A0648">
        <w:rPr>
          <w:rFonts w:eastAsia="Times New Roman" w:cs="Arial"/>
          <w:bCs/>
        </w:rPr>
        <w:t xml:space="preserve"> winched through the mainline and positioned at the appropriate service lateral connection.  The mainline bladder is inflated seating the hydrophilic molded gaskets and pressing the connection liner against the main pipe at the connection while the lateral tube inverts up into the lateral pipe by the action of the inversion bladder. The resin-saturated liner is cured with the molded gaskets embedded in-place</w:t>
      </w:r>
      <w:r w:rsidR="005F7D5D">
        <w:rPr>
          <w:rFonts w:eastAsia="Times New Roman" w:cs="Arial"/>
          <w:bCs/>
        </w:rPr>
        <w:t xml:space="preserve"> between the host pipe and the new liner</w:t>
      </w:r>
      <w:r w:rsidR="007A0648" w:rsidRPr="007A0648">
        <w:rPr>
          <w:rFonts w:eastAsia="Times New Roman" w:cs="Arial"/>
          <w:bCs/>
        </w:rPr>
        <w:t xml:space="preserve">, and the inversion bladder and launching device are removed from the pipe.  </w:t>
      </w:r>
    </w:p>
    <w:p w14:paraId="58413AD6" w14:textId="77777777" w:rsidR="007A0648" w:rsidRPr="007A0648" w:rsidRDefault="007A0648" w:rsidP="005B20EC">
      <w:pPr>
        <w:ind w:left="720"/>
        <w:rPr>
          <w:rFonts w:eastAsia="Times New Roman" w:cs="Arial"/>
          <w:bCs/>
        </w:rPr>
      </w:pPr>
    </w:p>
    <w:p w14:paraId="597B1508" w14:textId="77777777" w:rsidR="007A0648" w:rsidRPr="00020A9F" w:rsidRDefault="00934E4A" w:rsidP="00934E4A">
      <w:pPr>
        <w:pStyle w:val="ListParagraph"/>
        <w:numPr>
          <w:ilvl w:val="0"/>
          <w:numId w:val="2"/>
        </w:numPr>
        <w:rPr>
          <w:rFonts w:eastAsia="Times New Roman" w:cs="Arial"/>
          <w:b/>
          <w:bCs/>
        </w:rPr>
      </w:pPr>
      <w:r w:rsidRPr="00934E4A">
        <w:rPr>
          <w:rFonts w:eastAsia="Times New Roman" w:cs="Arial"/>
          <w:b/>
          <w:bCs/>
        </w:rPr>
        <w:t xml:space="preserve"> </w:t>
      </w:r>
      <w:r w:rsidR="00020A9F">
        <w:rPr>
          <w:rFonts w:eastAsia="Times New Roman" w:cs="Arial"/>
          <w:b/>
        </w:rPr>
        <w:t>APPROV</w:t>
      </w:r>
      <w:r w:rsidR="006B66C6">
        <w:rPr>
          <w:rFonts w:eastAsia="Times New Roman" w:cs="Arial"/>
          <w:b/>
        </w:rPr>
        <w:t>ED PRODUCTS</w:t>
      </w:r>
    </w:p>
    <w:p w14:paraId="61E2C652" w14:textId="77777777" w:rsidR="00020A9F" w:rsidRDefault="00020A9F" w:rsidP="00020A9F">
      <w:pPr>
        <w:rPr>
          <w:rFonts w:eastAsia="Times New Roman" w:cs="Arial"/>
          <w:b/>
          <w:bCs/>
        </w:rPr>
      </w:pPr>
    </w:p>
    <w:p w14:paraId="53DF1FA4" w14:textId="77777777" w:rsidR="006B66C6" w:rsidRDefault="00020A9F" w:rsidP="00020A9F">
      <w:pPr>
        <w:jc w:val="center"/>
        <w:rPr>
          <w:rFonts w:eastAsia="Times New Roman" w:cs="Arial"/>
          <w:b/>
          <w:bCs/>
        </w:rPr>
      </w:pPr>
      <w:r w:rsidRPr="00020A9F">
        <w:rPr>
          <w:rFonts w:eastAsia="Times New Roman" w:cs="Arial"/>
          <w:b/>
          <w:bCs/>
          <w:i/>
        </w:rPr>
        <w:t>T-Liner®</w:t>
      </w:r>
      <w:r>
        <w:rPr>
          <w:rFonts w:eastAsia="Times New Roman" w:cs="Arial"/>
          <w:b/>
          <w:bCs/>
        </w:rPr>
        <w:t xml:space="preserve"> </w:t>
      </w:r>
      <w:r w:rsidR="006B66C6">
        <w:rPr>
          <w:rFonts w:eastAsia="Times New Roman" w:cs="Arial"/>
          <w:b/>
          <w:bCs/>
        </w:rPr>
        <w:t>Main-to-Lateral Lining System</w:t>
      </w:r>
    </w:p>
    <w:p w14:paraId="31CDA6FA" w14:textId="77777777" w:rsidR="00020A9F" w:rsidRDefault="003130EA" w:rsidP="00020A9F">
      <w:pPr>
        <w:jc w:val="center"/>
        <w:rPr>
          <w:rFonts w:eastAsia="Times New Roman" w:cs="Arial"/>
          <w:b/>
          <w:bCs/>
        </w:rPr>
      </w:pPr>
      <w:r>
        <w:rPr>
          <w:rFonts w:eastAsia="Times New Roman" w:cs="Arial"/>
          <w:b/>
          <w:bCs/>
        </w:rPr>
        <w:t>By</w:t>
      </w:r>
      <w:r w:rsidR="00020A9F">
        <w:rPr>
          <w:rFonts w:eastAsia="Times New Roman" w:cs="Arial"/>
          <w:b/>
          <w:bCs/>
        </w:rPr>
        <w:t xml:space="preserve"> LMK Technologies, LLC</w:t>
      </w:r>
    </w:p>
    <w:p w14:paraId="398B9AD7" w14:textId="77777777" w:rsidR="006B66C6" w:rsidRDefault="006B66C6" w:rsidP="00020A9F">
      <w:pPr>
        <w:jc w:val="center"/>
        <w:rPr>
          <w:rFonts w:eastAsia="Times New Roman" w:cs="Arial"/>
          <w:b/>
          <w:bCs/>
        </w:rPr>
      </w:pPr>
      <w:r>
        <w:rPr>
          <w:rFonts w:eastAsia="Times New Roman" w:cs="Arial"/>
          <w:b/>
          <w:bCs/>
        </w:rPr>
        <w:t>1779 Chessie Lane</w:t>
      </w:r>
    </w:p>
    <w:p w14:paraId="3BBFF1AA" w14:textId="77777777" w:rsidR="006B66C6" w:rsidRDefault="006B66C6" w:rsidP="00020A9F">
      <w:pPr>
        <w:jc w:val="center"/>
        <w:rPr>
          <w:rFonts w:eastAsia="Times New Roman" w:cs="Arial"/>
          <w:b/>
          <w:bCs/>
        </w:rPr>
      </w:pPr>
      <w:r>
        <w:rPr>
          <w:rFonts w:eastAsia="Times New Roman" w:cs="Arial"/>
          <w:b/>
          <w:bCs/>
        </w:rPr>
        <w:t>Ottawa, IL 61350</w:t>
      </w:r>
    </w:p>
    <w:p w14:paraId="4DA6CC24" w14:textId="77777777" w:rsidR="006B66C6" w:rsidRDefault="006B66C6" w:rsidP="00020A9F">
      <w:pPr>
        <w:jc w:val="center"/>
        <w:rPr>
          <w:rFonts w:eastAsia="Times New Roman" w:cs="Arial"/>
          <w:b/>
          <w:bCs/>
        </w:rPr>
      </w:pPr>
      <w:r>
        <w:rPr>
          <w:rFonts w:eastAsia="Times New Roman" w:cs="Arial"/>
          <w:b/>
          <w:bCs/>
        </w:rPr>
        <w:t>815-640-9302</w:t>
      </w:r>
    </w:p>
    <w:p w14:paraId="12F26290" w14:textId="77777777" w:rsidR="006B66C6" w:rsidRDefault="0003165C" w:rsidP="00020A9F">
      <w:pPr>
        <w:jc w:val="center"/>
        <w:rPr>
          <w:rFonts w:eastAsia="Times New Roman" w:cs="Arial"/>
          <w:b/>
          <w:bCs/>
        </w:rPr>
      </w:pPr>
      <w:hyperlink r:id="rId7" w:history="1">
        <w:r w:rsidR="006B66C6" w:rsidRPr="00544A2D">
          <w:rPr>
            <w:rStyle w:val="Hyperlink"/>
            <w:rFonts w:eastAsia="Times New Roman" w:cs="Arial"/>
            <w:b/>
            <w:bCs/>
          </w:rPr>
          <w:t>www.lmktechnologies.com</w:t>
        </w:r>
      </w:hyperlink>
      <w:r w:rsidR="006B66C6">
        <w:rPr>
          <w:rFonts w:eastAsia="Times New Roman" w:cs="Arial"/>
          <w:b/>
          <w:bCs/>
        </w:rPr>
        <w:t xml:space="preserve"> </w:t>
      </w:r>
    </w:p>
    <w:p w14:paraId="77BBEDD9" w14:textId="77777777" w:rsidR="006B66C6" w:rsidRDefault="006B66C6" w:rsidP="00020A9F">
      <w:pPr>
        <w:jc w:val="center"/>
        <w:rPr>
          <w:rFonts w:eastAsia="Times New Roman" w:cs="Arial"/>
          <w:b/>
          <w:bCs/>
        </w:rPr>
      </w:pPr>
    </w:p>
    <w:p w14:paraId="7FA09F3B" w14:textId="77777777" w:rsidR="006B66C6" w:rsidRDefault="006B66C6" w:rsidP="00020A9F">
      <w:pPr>
        <w:jc w:val="center"/>
        <w:rPr>
          <w:rFonts w:eastAsia="Times New Roman" w:cs="Arial"/>
          <w:b/>
          <w:bCs/>
        </w:rPr>
      </w:pPr>
      <w:proofErr w:type="spellStart"/>
      <w:r>
        <w:rPr>
          <w:rFonts w:eastAsia="Times New Roman" w:cs="Arial"/>
          <w:b/>
          <w:bCs/>
          <w:i/>
        </w:rPr>
        <w:t>Innerseal</w:t>
      </w:r>
      <w:proofErr w:type="spellEnd"/>
      <w:r w:rsidR="00020A9F" w:rsidRPr="00020A9F">
        <w:rPr>
          <w:rFonts w:eastAsia="Times New Roman" w:cs="Arial"/>
          <w:b/>
          <w:bCs/>
          <w:i/>
        </w:rPr>
        <w:t>™</w:t>
      </w:r>
      <w:r w:rsidR="00020A9F">
        <w:rPr>
          <w:rFonts w:eastAsia="Times New Roman" w:cs="Arial"/>
          <w:b/>
          <w:bCs/>
        </w:rPr>
        <w:t xml:space="preserve"> </w:t>
      </w:r>
    </w:p>
    <w:p w14:paraId="50098EF2" w14:textId="77777777" w:rsidR="00020A9F" w:rsidRDefault="003130EA" w:rsidP="00020A9F">
      <w:pPr>
        <w:jc w:val="center"/>
        <w:rPr>
          <w:rFonts w:eastAsia="Times New Roman" w:cs="Arial"/>
          <w:b/>
          <w:bCs/>
        </w:rPr>
      </w:pPr>
      <w:r>
        <w:rPr>
          <w:rFonts w:eastAsia="Times New Roman" w:cs="Arial"/>
          <w:b/>
          <w:bCs/>
        </w:rPr>
        <w:t>By</w:t>
      </w:r>
      <w:r w:rsidR="00020A9F">
        <w:rPr>
          <w:rFonts w:eastAsia="Times New Roman" w:cs="Arial"/>
          <w:b/>
          <w:bCs/>
        </w:rPr>
        <w:t xml:space="preserve"> Perma-Liner Industries, LLC</w:t>
      </w:r>
    </w:p>
    <w:p w14:paraId="19BDC524" w14:textId="77777777" w:rsidR="006B66C6" w:rsidRDefault="006B66C6" w:rsidP="00020A9F">
      <w:pPr>
        <w:jc w:val="center"/>
        <w:rPr>
          <w:rFonts w:eastAsia="Times New Roman" w:cs="Arial"/>
          <w:b/>
          <w:bCs/>
        </w:rPr>
      </w:pPr>
      <w:r>
        <w:rPr>
          <w:rFonts w:eastAsia="Times New Roman" w:cs="Arial"/>
          <w:b/>
          <w:bCs/>
        </w:rPr>
        <w:t>13000 Automobile Boulevard, Suite 300</w:t>
      </w:r>
    </w:p>
    <w:p w14:paraId="2040A6C9" w14:textId="77777777" w:rsidR="006B66C6" w:rsidRDefault="006B66C6" w:rsidP="00020A9F">
      <w:pPr>
        <w:jc w:val="center"/>
        <w:rPr>
          <w:rFonts w:eastAsia="Times New Roman" w:cs="Arial"/>
          <w:b/>
          <w:bCs/>
        </w:rPr>
      </w:pPr>
      <w:r>
        <w:rPr>
          <w:rFonts w:eastAsia="Times New Roman" w:cs="Arial"/>
          <w:b/>
          <w:bCs/>
        </w:rPr>
        <w:t>Clearwater, FL 33762</w:t>
      </w:r>
    </w:p>
    <w:p w14:paraId="6B4B230A" w14:textId="77777777" w:rsidR="006B66C6" w:rsidRDefault="006B66C6" w:rsidP="00020A9F">
      <w:pPr>
        <w:jc w:val="center"/>
        <w:rPr>
          <w:rFonts w:eastAsia="Times New Roman" w:cs="Arial"/>
          <w:b/>
          <w:bCs/>
        </w:rPr>
      </w:pPr>
      <w:r>
        <w:rPr>
          <w:rFonts w:eastAsia="Times New Roman" w:cs="Arial"/>
          <w:b/>
          <w:bCs/>
        </w:rPr>
        <w:t>1-866-336-2568</w:t>
      </w:r>
    </w:p>
    <w:p w14:paraId="3C8C3569" w14:textId="77777777" w:rsidR="00020A9F" w:rsidRDefault="00020A9F" w:rsidP="00020A9F">
      <w:pPr>
        <w:rPr>
          <w:rFonts w:eastAsia="Times New Roman" w:cs="Arial"/>
          <w:b/>
          <w:bCs/>
        </w:rPr>
      </w:pPr>
      <w:r>
        <w:rPr>
          <w:rFonts w:eastAsia="Times New Roman" w:cs="Arial"/>
          <w:b/>
          <w:bCs/>
        </w:rPr>
        <w:t xml:space="preserve"> </w:t>
      </w:r>
    </w:p>
    <w:p w14:paraId="69E9E3DE" w14:textId="77777777" w:rsidR="006B66C6" w:rsidRDefault="006B66C6" w:rsidP="00020A9F">
      <w:pPr>
        <w:rPr>
          <w:rFonts w:eastAsia="Times New Roman" w:cs="Arial"/>
          <w:b/>
          <w:bCs/>
        </w:rPr>
      </w:pPr>
    </w:p>
    <w:p w14:paraId="4CD7BCF9" w14:textId="77777777" w:rsidR="006B66C6" w:rsidRDefault="006B66C6" w:rsidP="00020A9F">
      <w:pPr>
        <w:rPr>
          <w:rFonts w:eastAsia="Times New Roman" w:cs="Arial"/>
          <w:b/>
          <w:bCs/>
        </w:rPr>
      </w:pPr>
    </w:p>
    <w:p w14:paraId="0B7989EE" w14:textId="77777777" w:rsidR="006B66C6" w:rsidRDefault="006B66C6" w:rsidP="00020A9F">
      <w:pPr>
        <w:rPr>
          <w:rFonts w:eastAsia="Times New Roman" w:cs="Arial"/>
          <w:b/>
          <w:bCs/>
        </w:rPr>
      </w:pPr>
    </w:p>
    <w:p w14:paraId="50AD3166" w14:textId="77777777" w:rsidR="006B66C6" w:rsidRDefault="006B66C6" w:rsidP="00020A9F">
      <w:pPr>
        <w:rPr>
          <w:rFonts w:eastAsia="Times New Roman" w:cs="Arial"/>
          <w:b/>
          <w:bCs/>
        </w:rPr>
      </w:pPr>
    </w:p>
    <w:p w14:paraId="1F4CE9E7" w14:textId="77777777" w:rsidR="000B2418" w:rsidRDefault="000B2418" w:rsidP="00020A9F">
      <w:pPr>
        <w:rPr>
          <w:rFonts w:eastAsia="Times New Roman" w:cs="Arial"/>
          <w:b/>
          <w:bCs/>
        </w:rPr>
      </w:pPr>
    </w:p>
    <w:p w14:paraId="64B60035" w14:textId="77777777" w:rsidR="006B66C6" w:rsidRDefault="006B66C6" w:rsidP="00020A9F">
      <w:pPr>
        <w:rPr>
          <w:rFonts w:eastAsia="Times New Roman" w:cs="Arial"/>
          <w:b/>
          <w:bCs/>
        </w:rPr>
      </w:pPr>
    </w:p>
    <w:p w14:paraId="3532E16C" w14:textId="77777777" w:rsidR="006B66C6" w:rsidRPr="006B66C6" w:rsidRDefault="006B66C6" w:rsidP="006B66C6">
      <w:pPr>
        <w:pStyle w:val="ListParagraph"/>
        <w:numPr>
          <w:ilvl w:val="0"/>
          <w:numId w:val="2"/>
        </w:numPr>
        <w:rPr>
          <w:rFonts w:eastAsia="Times New Roman" w:cs="Arial"/>
          <w:b/>
          <w:bCs/>
        </w:rPr>
      </w:pPr>
      <w:r w:rsidRPr="006B66C6">
        <w:rPr>
          <w:rFonts w:eastAsia="Times New Roman" w:cs="Arial"/>
          <w:b/>
          <w:bCs/>
        </w:rPr>
        <w:t>Installer and Product Requirements</w:t>
      </w:r>
    </w:p>
    <w:p w14:paraId="7BFEC2D9" w14:textId="77777777" w:rsidR="006B66C6" w:rsidRDefault="006B66C6" w:rsidP="006B66C6">
      <w:pPr>
        <w:widowControl w:val="0"/>
        <w:autoSpaceDE w:val="0"/>
        <w:autoSpaceDN w:val="0"/>
        <w:adjustRightInd w:val="0"/>
        <w:ind w:left="720"/>
        <w:rPr>
          <w:rFonts w:eastAsia="Times New Roman" w:cs="Arial"/>
        </w:rPr>
      </w:pPr>
      <w:r>
        <w:rPr>
          <w:rFonts w:eastAsia="Times New Roman" w:cs="Arial"/>
        </w:rPr>
        <w:t>4</w:t>
      </w:r>
      <w:r w:rsidR="00BB2FEE">
        <w:rPr>
          <w:rFonts w:eastAsia="Times New Roman" w:cs="Arial"/>
        </w:rPr>
        <w:t xml:space="preserve">.1 </w:t>
      </w:r>
      <w:r w:rsidR="007A0648" w:rsidRPr="007A0648">
        <w:rPr>
          <w:rFonts w:eastAsia="Times New Roman" w:cs="Arial"/>
        </w:rPr>
        <w:t xml:space="preserve">All sewer products must provide a </w:t>
      </w:r>
      <w:proofErr w:type="gramStart"/>
      <w:r w:rsidR="007A0648" w:rsidRPr="007A0648">
        <w:rPr>
          <w:rFonts w:eastAsia="Times New Roman" w:cs="Arial"/>
        </w:rPr>
        <w:t>50 year</w:t>
      </w:r>
      <w:proofErr w:type="gramEnd"/>
      <w:r w:rsidR="007A0648" w:rsidRPr="007A0648">
        <w:rPr>
          <w:rFonts w:eastAsia="Times New Roman" w:cs="Arial"/>
        </w:rPr>
        <w:t xml:space="preserve"> design life,</w:t>
      </w:r>
      <w:r w:rsidR="008B5056">
        <w:rPr>
          <w:rFonts w:eastAsia="Times New Roman" w:cs="Arial"/>
        </w:rPr>
        <w:t xml:space="preserve"> stamped by a licensed Professional Engineer (P.E.)</w:t>
      </w:r>
      <w:r w:rsidR="007A0648" w:rsidRPr="007A0648">
        <w:rPr>
          <w:rFonts w:eastAsia="Times New Roman" w:cs="Arial"/>
        </w:rPr>
        <w:t xml:space="preserve"> in order to minimize the owner’s long term risk of failure. Only skilled contractors utilizing products that are manufactured in a controlled factory environment with substantial successful long term track records</w:t>
      </w:r>
      <w:r w:rsidR="005F7D5D">
        <w:rPr>
          <w:rFonts w:eastAsia="Times New Roman" w:cs="Arial"/>
        </w:rPr>
        <w:t xml:space="preserve"> and/or manufacturer’s certification of training completion </w:t>
      </w:r>
      <w:r>
        <w:rPr>
          <w:rFonts w:eastAsia="Times New Roman" w:cs="Arial"/>
        </w:rPr>
        <w:t xml:space="preserve">will be considered. </w:t>
      </w:r>
    </w:p>
    <w:p w14:paraId="7785FE22" w14:textId="77777777" w:rsidR="006B66C6" w:rsidRDefault="006B66C6" w:rsidP="006B66C6">
      <w:pPr>
        <w:widowControl w:val="0"/>
        <w:autoSpaceDE w:val="0"/>
        <w:autoSpaceDN w:val="0"/>
        <w:adjustRightInd w:val="0"/>
        <w:ind w:left="720"/>
        <w:rPr>
          <w:rFonts w:eastAsia="Times New Roman" w:cs="Arial"/>
        </w:rPr>
      </w:pPr>
    </w:p>
    <w:p w14:paraId="6A734F91" w14:textId="77777777" w:rsidR="007A0648" w:rsidRPr="00934E4A" w:rsidRDefault="006B66C6" w:rsidP="006B66C6">
      <w:pPr>
        <w:widowControl w:val="0"/>
        <w:autoSpaceDE w:val="0"/>
        <w:autoSpaceDN w:val="0"/>
        <w:adjustRightInd w:val="0"/>
        <w:ind w:left="720"/>
        <w:rPr>
          <w:rFonts w:eastAsia="Times New Roman" w:cs="Arial"/>
        </w:rPr>
      </w:pPr>
      <w:r>
        <w:rPr>
          <w:rFonts w:eastAsia="Times New Roman" w:cs="Arial"/>
        </w:rPr>
        <w:t>4</w:t>
      </w:r>
      <w:r w:rsidR="00BB2FEE">
        <w:rPr>
          <w:rFonts w:eastAsia="Times New Roman" w:cs="Arial"/>
        </w:rPr>
        <w:t xml:space="preserve">.2 </w:t>
      </w:r>
      <w:r w:rsidR="005A6F3A">
        <w:rPr>
          <w:rFonts w:eastAsia="Times New Roman" w:cs="Arial"/>
        </w:rPr>
        <w:t xml:space="preserve">Product </w:t>
      </w:r>
      <w:r w:rsidR="007A0648" w:rsidRPr="00934E4A">
        <w:rPr>
          <w:rFonts w:eastAsia="Times New Roman" w:cs="Arial"/>
        </w:rPr>
        <w:t>installers must document the following minimum criteria to be deemed commercially acceptable:</w:t>
      </w:r>
    </w:p>
    <w:tbl>
      <w:tblPr>
        <w:tblW w:w="6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30"/>
        <w:gridCol w:w="2714"/>
      </w:tblGrid>
      <w:tr w:rsidR="006B66C6" w:rsidRPr="007A0648" w14:paraId="31F3B108" w14:textId="77777777" w:rsidTr="006B66C6">
        <w:trPr>
          <w:trHeight w:val="483"/>
          <w:jc w:val="center"/>
        </w:trPr>
        <w:tc>
          <w:tcPr>
            <w:tcW w:w="2714" w:type="dxa"/>
            <w:shd w:val="clear" w:color="auto" w:fill="auto"/>
            <w:vAlign w:val="center"/>
          </w:tcPr>
          <w:p w14:paraId="64C05932" w14:textId="77777777" w:rsidR="006B66C6" w:rsidRPr="007A0648" w:rsidRDefault="006B66C6" w:rsidP="008B5056">
            <w:pPr>
              <w:autoSpaceDE w:val="0"/>
              <w:autoSpaceDN w:val="0"/>
              <w:adjustRightInd w:val="0"/>
              <w:jc w:val="center"/>
              <w:rPr>
                <w:rFonts w:eastAsia="Times New Roman" w:cs="Arial"/>
                <w:b/>
              </w:rPr>
            </w:pPr>
            <w:r w:rsidRPr="007A0648">
              <w:rPr>
                <w:rFonts w:eastAsia="Times New Roman" w:cs="Arial"/>
                <w:b/>
              </w:rPr>
              <w:t>Product</w:t>
            </w:r>
          </w:p>
        </w:tc>
        <w:tc>
          <w:tcPr>
            <w:tcW w:w="630" w:type="dxa"/>
            <w:shd w:val="clear" w:color="auto" w:fill="auto"/>
            <w:vAlign w:val="center"/>
          </w:tcPr>
          <w:p w14:paraId="422AC61B" w14:textId="77777777" w:rsidR="006B66C6" w:rsidRPr="007A0648" w:rsidRDefault="006B66C6" w:rsidP="008B5056">
            <w:pPr>
              <w:autoSpaceDE w:val="0"/>
              <w:autoSpaceDN w:val="0"/>
              <w:adjustRightInd w:val="0"/>
              <w:jc w:val="center"/>
              <w:rPr>
                <w:rFonts w:eastAsia="Times New Roman" w:cs="Arial"/>
                <w:b/>
              </w:rPr>
            </w:pPr>
            <w:r w:rsidRPr="007A0648">
              <w:rPr>
                <w:rFonts w:eastAsia="Times New Roman" w:cs="Arial"/>
                <w:b/>
              </w:rPr>
              <w:t>Unit</w:t>
            </w:r>
          </w:p>
        </w:tc>
        <w:tc>
          <w:tcPr>
            <w:tcW w:w="2714" w:type="dxa"/>
            <w:shd w:val="clear" w:color="auto" w:fill="auto"/>
            <w:vAlign w:val="center"/>
          </w:tcPr>
          <w:p w14:paraId="7DFEC5B5" w14:textId="77777777" w:rsidR="006B66C6" w:rsidRPr="007A0648" w:rsidRDefault="006B66C6" w:rsidP="008B5056">
            <w:pPr>
              <w:autoSpaceDE w:val="0"/>
              <w:autoSpaceDN w:val="0"/>
              <w:adjustRightInd w:val="0"/>
              <w:jc w:val="center"/>
              <w:rPr>
                <w:rFonts w:eastAsia="Times New Roman" w:cs="Arial"/>
                <w:b/>
              </w:rPr>
            </w:pPr>
            <w:r w:rsidRPr="007A0648">
              <w:rPr>
                <w:rFonts w:eastAsia="Times New Roman" w:cs="Arial"/>
                <w:b/>
              </w:rPr>
              <w:t xml:space="preserve">Minimum Requirement </w:t>
            </w:r>
            <w:r w:rsidRPr="008B5056">
              <w:rPr>
                <w:rFonts w:eastAsia="Times New Roman" w:cs="Arial"/>
                <w:b/>
              </w:rPr>
              <w:t xml:space="preserve">for </w:t>
            </w:r>
            <w:r w:rsidRPr="007A0648">
              <w:rPr>
                <w:rFonts w:eastAsia="Times New Roman" w:cs="Arial"/>
                <w:b/>
              </w:rPr>
              <w:t>Installer</w:t>
            </w:r>
            <w:r>
              <w:rPr>
                <w:rFonts w:eastAsia="Times New Roman" w:cs="Arial"/>
                <w:b/>
              </w:rPr>
              <w:t>*</w:t>
            </w:r>
          </w:p>
        </w:tc>
      </w:tr>
      <w:tr w:rsidR="006B66C6" w:rsidRPr="007A0648" w14:paraId="0C40F0D5" w14:textId="77777777" w:rsidTr="006B66C6">
        <w:trPr>
          <w:trHeight w:val="404"/>
          <w:jc w:val="center"/>
        </w:trPr>
        <w:tc>
          <w:tcPr>
            <w:tcW w:w="2714" w:type="dxa"/>
            <w:shd w:val="clear" w:color="auto" w:fill="auto"/>
            <w:vAlign w:val="center"/>
          </w:tcPr>
          <w:p w14:paraId="6CDB588B" w14:textId="77777777" w:rsidR="006B66C6" w:rsidRPr="007A0648" w:rsidRDefault="006B66C6" w:rsidP="00632B8D">
            <w:pPr>
              <w:autoSpaceDE w:val="0"/>
              <w:autoSpaceDN w:val="0"/>
              <w:adjustRightInd w:val="0"/>
              <w:rPr>
                <w:rFonts w:eastAsia="Times New Roman" w:cs="Arial"/>
              </w:rPr>
            </w:pPr>
            <w:r>
              <w:rPr>
                <w:rFonts w:eastAsia="Times New Roman" w:cs="Arial"/>
              </w:rPr>
              <w:t>Main/</w:t>
            </w:r>
            <w:r w:rsidRPr="007A0648">
              <w:rPr>
                <w:rFonts w:eastAsia="Times New Roman" w:cs="Arial"/>
              </w:rPr>
              <w:t>Lateral Connections</w:t>
            </w:r>
          </w:p>
        </w:tc>
        <w:tc>
          <w:tcPr>
            <w:tcW w:w="630" w:type="dxa"/>
            <w:shd w:val="clear" w:color="auto" w:fill="auto"/>
            <w:vAlign w:val="center"/>
          </w:tcPr>
          <w:p w14:paraId="35E0C821" w14:textId="77777777" w:rsidR="006B66C6" w:rsidRPr="007A0648" w:rsidRDefault="006B66C6" w:rsidP="00632B8D">
            <w:pPr>
              <w:autoSpaceDE w:val="0"/>
              <w:autoSpaceDN w:val="0"/>
              <w:adjustRightInd w:val="0"/>
              <w:jc w:val="center"/>
              <w:rPr>
                <w:rFonts w:eastAsia="Times New Roman" w:cs="Arial"/>
              </w:rPr>
            </w:pPr>
            <w:r w:rsidRPr="007A0648">
              <w:rPr>
                <w:rFonts w:eastAsia="Times New Roman" w:cs="Arial"/>
              </w:rPr>
              <w:t>EA</w:t>
            </w:r>
          </w:p>
        </w:tc>
        <w:tc>
          <w:tcPr>
            <w:tcW w:w="2714" w:type="dxa"/>
            <w:shd w:val="clear" w:color="auto" w:fill="auto"/>
            <w:vAlign w:val="center"/>
          </w:tcPr>
          <w:p w14:paraId="0B6A68BE" w14:textId="77777777" w:rsidR="006B66C6" w:rsidRPr="007A0648" w:rsidRDefault="006B66C6" w:rsidP="00632B8D">
            <w:pPr>
              <w:autoSpaceDE w:val="0"/>
              <w:autoSpaceDN w:val="0"/>
              <w:adjustRightInd w:val="0"/>
              <w:jc w:val="center"/>
              <w:rPr>
                <w:rFonts w:eastAsia="Times New Roman" w:cs="Arial"/>
              </w:rPr>
            </w:pPr>
            <w:r>
              <w:rPr>
                <w:rFonts w:eastAsia="Times New Roman" w:cs="Arial"/>
              </w:rPr>
              <w:t xml:space="preserve">200 </w:t>
            </w:r>
          </w:p>
        </w:tc>
      </w:tr>
      <w:tr w:rsidR="006B66C6" w:rsidRPr="007A0648" w14:paraId="4EF2321E" w14:textId="77777777" w:rsidTr="006B66C6">
        <w:trPr>
          <w:trHeight w:val="386"/>
          <w:jc w:val="center"/>
        </w:trPr>
        <w:tc>
          <w:tcPr>
            <w:tcW w:w="2714" w:type="dxa"/>
            <w:shd w:val="clear" w:color="auto" w:fill="auto"/>
            <w:vAlign w:val="center"/>
          </w:tcPr>
          <w:p w14:paraId="3263CA83" w14:textId="77777777" w:rsidR="006B66C6" w:rsidRPr="007A0648" w:rsidRDefault="006B66C6" w:rsidP="005B20EC">
            <w:pPr>
              <w:autoSpaceDE w:val="0"/>
              <w:autoSpaceDN w:val="0"/>
              <w:adjustRightInd w:val="0"/>
              <w:rPr>
                <w:rFonts w:eastAsia="Times New Roman" w:cs="Arial"/>
              </w:rPr>
            </w:pPr>
            <w:r w:rsidRPr="007A0648">
              <w:rPr>
                <w:rFonts w:eastAsia="Times New Roman" w:cs="Arial"/>
              </w:rPr>
              <w:t>Lateral Liner</w:t>
            </w:r>
          </w:p>
        </w:tc>
        <w:tc>
          <w:tcPr>
            <w:tcW w:w="630" w:type="dxa"/>
            <w:shd w:val="clear" w:color="auto" w:fill="auto"/>
            <w:vAlign w:val="center"/>
          </w:tcPr>
          <w:p w14:paraId="395CC0BB" w14:textId="77777777" w:rsidR="006B66C6" w:rsidRPr="007A0648" w:rsidRDefault="006B66C6" w:rsidP="008B5056">
            <w:pPr>
              <w:autoSpaceDE w:val="0"/>
              <w:autoSpaceDN w:val="0"/>
              <w:adjustRightInd w:val="0"/>
              <w:jc w:val="center"/>
              <w:rPr>
                <w:rFonts w:eastAsia="Times New Roman" w:cs="Arial"/>
              </w:rPr>
            </w:pPr>
            <w:r w:rsidRPr="007A0648">
              <w:rPr>
                <w:rFonts w:eastAsia="Times New Roman" w:cs="Arial"/>
              </w:rPr>
              <w:t>LF</w:t>
            </w:r>
          </w:p>
        </w:tc>
        <w:tc>
          <w:tcPr>
            <w:tcW w:w="2714" w:type="dxa"/>
            <w:shd w:val="clear" w:color="auto" w:fill="auto"/>
            <w:vAlign w:val="center"/>
          </w:tcPr>
          <w:p w14:paraId="365AA82A" w14:textId="77777777" w:rsidR="006B66C6" w:rsidRPr="007A0648" w:rsidRDefault="006B66C6" w:rsidP="008B5056">
            <w:pPr>
              <w:autoSpaceDE w:val="0"/>
              <w:autoSpaceDN w:val="0"/>
              <w:adjustRightInd w:val="0"/>
              <w:jc w:val="center"/>
              <w:rPr>
                <w:rFonts w:eastAsia="Times New Roman" w:cs="Arial"/>
              </w:rPr>
            </w:pPr>
            <w:r>
              <w:rPr>
                <w:rFonts w:eastAsia="Times New Roman" w:cs="Arial"/>
              </w:rPr>
              <w:t xml:space="preserve">250 </w:t>
            </w:r>
          </w:p>
        </w:tc>
      </w:tr>
      <w:tr w:rsidR="006B66C6" w:rsidRPr="007A0648" w14:paraId="47E88CD5" w14:textId="77777777" w:rsidTr="006B66C6">
        <w:trPr>
          <w:trHeight w:val="359"/>
          <w:jc w:val="center"/>
        </w:trPr>
        <w:tc>
          <w:tcPr>
            <w:tcW w:w="2714" w:type="dxa"/>
            <w:shd w:val="clear" w:color="auto" w:fill="auto"/>
            <w:vAlign w:val="center"/>
          </w:tcPr>
          <w:p w14:paraId="3C798117" w14:textId="77777777" w:rsidR="006B66C6" w:rsidRPr="007A0648" w:rsidRDefault="006B66C6" w:rsidP="005B20EC">
            <w:pPr>
              <w:autoSpaceDE w:val="0"/>
              <w:autoSpaceDN w:val="0"/>
              <w:adjustRightInd w:val="0"/>
              <w:rPr>
                <w:rFonts w:eastAsia="Times New Roman" w:cs="Arial"/>
              </w:rPr>
            </w:pPr>
            <w:r w:rsidRPr="007A0648">
              <w:rPr>
                <w:rFonts w:eastAsia="Times New Roman" w:cs="Arial"/>
              </w:rPr>
              <w:t>Lateral Transitions</w:t>
            </w:r>
          </w:p>
        </w:tc>
        <w:tc>
          <w:tcPr>
            <w:tcW w:w="630" w:type="dxa"/>
            <w:shd w:val="clear" w:color="auto" w:fill="auto"/>
            <w:vAlign w:val="center"/>
          </w:tcPr>
          <w:p w14:paraId="1C5A212E" w14:textId="77777777" w:rsidR="006B66C6" w:rsidRPr="007A0648" w:rsidRDefault="006B66C6" w:rsidP="008B5056">
            <w:pPr>
              <w:autoSpaceDE w:val="0"/>
              <w:autoSpaceDN w:val="0"/>
              <w:adjustRightInd w:val="0"/>
              <w:jc w:val="center"/>
              <w:rPr>
                <w:rFonts w:eastAsia="Times New Roman" w:cs="Arial"/>
              </w:rPr>
            </w:pPr>
            <w:r w:rsidRPr="007A0648">
              <w:rPr>
                <w:rFonts w:eastAsia="Times New Roman" w:cs="Arial"/>
              </w:rPr>
              <w:t>EA</w:t>
            </w:r>
          </w:p>
        </w:tc>
        <w:tc>
          <w:tcPr>
            <w:tcW w:w="2714" w:type="dxa"/>
            <w:shd w:val="clear" w:color="auto" w:fill="auto"/>
            <w:vAlign w:val="center"/>
          </w:tcPr>
          <w:p w14:paraId="48B7A2AC" w14:textId="77777777" w:rsidR="006B66C6" w:rsidRPr="007A0648" w:rsidRDefault="006B66C6" w:rsidP="008B5056">
            <w:pPr>
              <w:autoSpaceDE w:val="0"/>
              <w:autoSpaceDN w:val="0"/>
              <w:adjustRightInd w:val="0"/>
              <w:jc w:val="center"/>
              <w:rPr>
                <w:rFonts w:eastAsia="Times New Roman" w:cs="Arial"/>
              </w:rPr>
            </w:pPr>
            <w:r>
              <w:rPr>
                <w:rFonts w:eastAsia="Times New Roman" w:cs="Arial"/>
              </w:rPr>
              <w:t>10</w:t>
            </w:r>
          </w:p>
        </w:tc>
      </w:tr>
    </w:tbl>
    <w:p w14:paraId="3F6F93E2" w14:textId="77777777" w:rsidR="005A6F3A" w:rsidRDefault="00934E4A" w:rsidP="005A6F3A">
      <w:pPr>
        <w:autoSpaceDE w:val="0"/>
        <w:autoSpaceDN w:val="0"/>
        <w:adjustRightInd w:val="0"/>
        <w:ind w:left="720"/>
        <w:rPr>
          <w:rFonts w:eastAsia="Times New Roman" w:cs="Arial"/>
          <w:sz w:val="20"/>
        </w:rPr>
      </w:pPr>
      <w:r>
        <w:rPr>
          <w:rFonts w:eastAsia="Times New Roman" w:cs="Arial"/>
          <w:sz w:val="20"/>
        </w:rPr>
        <w:t>*</w:t>
      </w:r>
      <w:r w:rsidR="008B5056" w:rsidRPr="00934E4A">
        <w:rPr>
          <w:rFonts w:eastAsia="Times New Roman" w:cs="Arial"/>
          <w:sz w:val="20"/>
        </w:rPr>
        <w:t>Installers who have less than the minimum required install</w:t>
      </w:r>
      <w:r w:rsidR="00020A9F">
        <w:rPr>
          <w:rFonts w:eastAsia="Times New Roman" w:cs="Arial"/>
          <w:sz w:val="20"/>
        </w:rPr>
        <w:t>ation experience can qualify by</w:t>
      </w:r>
      <w:r w:rsidR="005A6F3A">
        <w:rPr>
          <w:rFonts w:eastAsia="Times New Roman" w:cs="Arial"/>
          <w:sz w:val="20"/>
        </w:rPr>
        <w:t xml:space="preserve"> </w:t>
      </w:r>
      <w:r w:rsidR="008B5056" w:rsidRPr="00934E4A">
        <w:rPr>
          <w:rFonts w:eastAsia="Times New Roman" w:cs="Arial"/>
          <w:sz w:val="20"/>
        </w:rPr>
        <w:t xml:space="preserve">employing </w:t>
      </w:r>
      <w:r w:rsidRPr="00934E4A">
        <w:rPr>
          <w:rFonts w:eastAsia="Times New Roman" w:cs="Arial"/>
          <w:sz w:val="20"/>
        </w:rPr>
        <w:t xml:space="preserve">a </w:t>
      </w:r>
      <w:r w:rsidR="005A6F3A">
        <w:rPr>
          <w:rFonts w:eastAsia="Times New Roman" w:cs="Arial"/>
          <w:sz w:val="20"/>
        </w:rPr>
        <w:t xml:space="preserve">     </w:t>
      </w:r>
    </w:p>
    <w:p w14:paraId="36890A09" w14:textId="77777777" w:rsidR="007A0648" w:rsidRPr="005F7D5D" w:rsidRDefault="00A809F8" w:rsidP="005A6F3A">
      <w:pPr>
        <w:autoSpaceDE w:val="0"/>
        <w:autoSpaceDN w:val="0"/>
        <w:adjustRightInd w:val="0"/>
        <w:ind w:left="720"/>
        <w:rPr>
          <w:rFonts w:eastAsia="Times New Roman" w:cs="Arial"/>
          <w:sz w:val="20"/>
        </w:rPr>
      </w:pPr>
      <w:r>
        <w:rPr>
          <w:rFonts w:eastAsia="Times New Roman" w:cs="Arial"/>
          <w:sz w:val="20"/>
        </w:rPr>
        <w:t>Manufacturer’s Technical Trainer</w:t>
      </w:r>
      <w:r w:rsidR="00934E4A" w:rsidRPr="00934E4A">
        <w:rPr>
          <w:rFonts w:eastAsia="Times New Roman" w:cs="Arial"/>
          <w:sz w:val="20"/>
        </w:rPr>
        <w:t xml:space="preserve"> who meets the requirements. </w:t>
      </w:r>
    </w:p>
    <w:p w14:paraId="4252D94E" w14:textId="77777777" w:rsidR="00020A9F" w:rsidRDefault="00020A9F" w:rsidP="00934E4A">
      <w:pPr>
        <w:widowControl w:val="0"/>
        <w:autoSpaceDE w:val="0"/>
        <w:autoSpaceDN w:val="0"/>
        <w:adjustRightInd w:val="0"/>
        <w:ind w:left="720"/>
        <w:rPr>
          <w:rFonts w:eastAsia="Times New Roman" w:cs="Arial"/>
        </w:rPr>
      </w:pPr>
    </w:p>
    <w:p w14:paraId="7F675D99" w14:textId="77777777" w:rsidR="007A0648" w:rsidRPr="007A0648" w:rsidRDefault="006B66C6" w:rsidP="00934E4A">
      <w:pPr>
        <w:widowControl w:val="0"/>
        <w:autoSpaceDE w:val="0"/>
        <w:autoSpaceDN w:val="0"/>
        <w:adjustRightInd w:val="0"/>
        <w:ind w:left="720"/>
        <w:rPr>
          <w:rFonts w:eastAsia="Times New Roman" w:cs="Arial"/>
        </w:rPr>
      </w:pPr>
      <w:r>
        <w:rPr>
          <w:rFonts w:eastAsia="Times New Roman" w:cs="Arial"/>
        </w:rPr>
        <w:t>4</w:t>
      </w:r>
      <w:r w:rsidR="00BB2FEE">
        <w:rPr>
          <w:rFonts w:eastAsia="Times New Roman" w:cs="Arial"/>
        </w:rPr>
        <w:t xml:space="preserve">.3 </w:t>
      </w:r>
      <w:r w:rsidR="00934E4A">
        <w:rPr>
          <w:rFonts w:eastAsia="Times New Roman" w:cs="Arial"/>
        </w:rPr>
        <w:t>For</w:t>
      </w:r>
      <w:r w:rsidR="007A0648" w:rsidRPr="007A0648">
        <w:rPr>
          <w:rFonts w:eastAsia="Times New Roman" w:cs="Arial"/>
        </w:rPr>
        <w:t xml:space="preserve"> </w:t>
      </w:r>
      <w:r>
        <w:rPr>
          <w:rFonts w:eastAsia="Times New Roman" w:cs="Arial"/>
        </w:rPr>
        <w:t>installers</w:t>
      </w:r>
      <w:r w:rsidR="007A0648" w:rsidRPr="007A0648">
        <w:rPr>
          <w:rFonts w:eastAsia="Times New Roman" w:cs="Arial"/>
        </w:rPr>
        <w:t xml:space="preserve"> to be considered commercially proven, the above referenced minimum </w:t>
      </w:r>
      <w:r w:rsidR="00934E4A">
        <w:rPr>
          <w:rFonts w:eastAsia="Times New Roman" w:cs="Arial"/>
        </w:rPr>
        <w:t xml:space="preserve">number of </w:t>
      </w:r>
      <w:r w:rsidR="007A0648" w:rsidRPr="007A0648">
        <w:rPr>
          <w:rFonts w:eastAsia="Times New Roman" w:cs="Arial"/>
        </w:rPr>
        <w:t xml:space="preserve">units of successful wastewater collection system installations must be documented to the satisfaction of the owner to assure commercial viability of the proposed liner system.  </w:t>
      </w:r>
    </w:p>
    <w:p w14:paraId="3B7EB5BC" w14:textId="77777777" w:rsidR="007A0648" w:rsidRPr="007A0648" w:rsidRDefault="007A0648" w:rsidP="00934E4A">
      <w:pPr>
        <w:widowControl w:val="0"/>
        <w:autoSpaceDE w:val="0"/>
        <w:autoSpaceDN w:val="0"/>
        <w:adjustRightInd w:val="0"/>
        <w:ind w:left="720"/>
        <w:rPr>
          <w:rFonts w:eastAsia="Times New Roman" w:cs="Arial"/>
        </w:rPr>
      </w:pPr>
    </w:p>
    <w:p w14:paraId="070ED095" w14:textId="77777777" w:rsidR="007A0648" w:rsidRPr="007A0648" w:rsidRDefault="006B66C6" w:rsidP="00934E4A">
      <w:pPr>
        <w:widowControl w:val="0"/>
        <w:autoSpaceDE w:val="0"/>
        <w:autoSpaceDN w:val="0"/>
        <w:adjustRightInd w:val="0"/>
        <w:ind w:left="720"/>
        <w:rPr>
          <w:rFonts w:eastAsia="Times New Roman" w:cs="Arial"/>
        </w:rPr>
      </w:pPr>
      <w:r>
        <w:rPr>
          <w:rFonts w:eastAsia="Times New Roman" w:cs="Arial"/>
        </w:rPr>
        <w:t>4</w:t>
      </w:r>
      <w:r w:rsidR="00BB2FEE">
        <w:rPr>
          <w:rFonts w:eastAsia="Times New Roman" w:cs="Arial"/>
        </w:rPr>
        <w:t xml:space="preserve">.4 </w:t>
      </w:r>
      <w:r w:rsidR="007A0648" w:rsidRPr="007A0648">
        <w:rPr>
          <w:rFonts w:eastAsia="Times New Roman" w:cs="Arial"/>
        </w:rPr>
        <w:t xml:space="preserve">All sewer rehabilitation products submitted for approval must provide third party test results supporting the </w:t>
      </w:r>
      <w:proofErr w:type="gramStart"/>
      <w:r w:rsidR="007A0648" w:rsidRPr="007A0648">
        <w:rPr>
          <w:rFonts w:eastAsia="Times New Roman" w:cs="Arial"/>
        </w:rPr>
        <w:t>long term</w:t>
      </w:r>
      <w:proofErr w:type="gramEnd"/>
      <w:r w:rsidR="007A0648" w:rsidRPr="007A0648">
        <w:rPr>
          <w:rFonts w:eastAsia="Times New Roman" w:cs="Arial"/>
        </w:rPr>
        <w:t xml:space="preserve"> performance and structural strength of the product and such data shall be s</w:t>
      </w:r>
      <w:r w:rsidR="00B04285">
        <w:rPr>
          <w:rFonts w:eastAsia="Times New Roman" w:cs="Arial"/>
        </w:rPr>
        <w:t>atisfactory to the owner.  Test results</w:t>
      </w:r>
      <w:r w:rsidR="007A0648" w:rsidRPr="007A0648">
        <w:rPr>
          <w:rFonts w:eastAsia="Times New Roman" w:cs="Arial"/>
        </w:rPr>
        <w:t xml:space="preserve"> are to include the main, laterals, and main/lateral connection materials and hydrophilic molded gasket seals. Test samples shall be prepared </w:t>
      </w:r>
      <w:proofErr w:type="gramStart"/>
      <w:r w:rsidR="007A0648" w:rsidRPr="007A0648">
        <w:rPr>
          <w:rFonts w:eastAsia="Times New Roman" w:cs="Arial"/>
        </w:rPr>
        <w:t>so as to</w:t>
      </w:r>
      <w:proofErr w:type="gramEnd"/>
      <w:r w:rsidR="007A0648" w:rsidRPr="007A0648">
        <w:rPr>
          <w:rFonts w:eastAsia="Times New Roman" w:cs="Arial"/>
        </w:rPr>
        <w:t xml:space="preserve"> simulate installation methods and trauma of the product. </w:t>
      </w:r>
      <w:r w:rsidR="00934E4A">
        <w:rPr>
          <w:rFonts w:eastAsia="Times New Roman" w:cs="Arial"/>
        </w:rPr>
        <w:t xml:space="preserve">  </w:t>
      </w:r>
      <w:r w:rsidR="007A0648" w:rsidRPr="007A0648">
        <w:rPr>
          <w:rFonts w:eastAsia="Times New Roman" w:cs="Arial"/>
        </w:rPr>
        <w:t>No product will be approved without testing verification for all components proposed.</w:t>
      </w:r>
    </w:p>
    <w:p w14:paraId="5E648B17" w14:textId="77777777" w:rsidR="007A0648" w:rsidRPr="007A0648" w:rsidRDefault="007A0648" w:rsidP="005B20EC">
      <w:pPr>
        <w:autoSpaceDE w:val="0"/>
        <w:autoSpaceDN w:val="0"/>
        <w:adjustRightInd w:val="0"/>
        <w:ind w:left="1440" w:hanging="720"/>
        <w:rPr>
          <w:rFonts w:eastAsia="Times New Roman" w:cs="Arial"/>
        </w:rPr>
      </w:pPr>
    </w:p>
    <w:p w14:paraId="5238DC94" w14:textId="77777777" w:rsidR="00934E4A" w:rsidRPr="00934E4A" w:rsidRDefault="006B66C6" w:rsidP="00934E4A">
      <w:pPr>
        <w:autoSpaceDE w:val="0"/>
        <w:autoSpaceDN w:val="0"/>
        <w:adjustRightInd w:val="0"/>
        <w:ind w:left="720"/>
        <w:rPr>
          <w:rFonts w:eastAsia="Times New Roman" w:cs="Arial"/>
          <w:sz w:val="20"/>
        </w:rPr>
      </w:pPr>
      <w:r>
        <w:rPr>
          <w:rFonts w:eastAsia="Times New Roman" w:cs="Arial"/>
        </w:rPr>
        <w:t>4</w:t>
      </w:r>
      <w:r w:rsidR="00934E4A">
        <w:rPr>
          <w:rFonts w:eastAsia="Times New Roman" w:cs="Arial"/>
        </w:rPr>
        <w:t>.5 The</w:t>
      </w:r>
      <w:r w:rsidR="007A0648" w:rsidRPr="007A0648">
        <w:rPr>
          <w:rFonts w:eastAsia="Times New Roman" w:cs="Arial"/>
        </w:rPr>
        <w:t xml:space="preserve"> </w:t>
      </w:r>
      <w:r w:rsidR="00934E4A">
        <w:rPr>
          <w:rFonts w:eastAsia="Times New Roman" w:cs="Arial"/>
        </w:rPr>
        <w:t>Installer</w:t>
      </w:r>
      <w:r w:rsidR="007A0648" w:rsidRPr="007A0648">
        <w:rPr>
          <w:rFonts w:eastAsia="Times New Roman" w:cs="Arial"/>
        </w:rPr>
        <w:t xml:space="preserve"> (the licensed company or subcontractor bidding) must meet the minimum requirements above or </w:t>
      </w:r>
      <w:r w:rsidR="00934E4A">
        <w:rPr>
          <w:rFonts w:eastAsia="Times New Roman" w:cs="Arial"/>
        </w:rPr>
        <w:t xml:space="preserve">be </w:t>
      </w:r>
      <w:r w:rsidR="007A0648" w:rsidRPr="007A0648">
        <w:rPr>
          <w:rFonts w:eastAsia="Times New Roman" w:cs="Arial"/>
        </w:rPr>
        <w:t xml:space="preserve">pre-approved by the owner.  This is a company requirement; personal history is valuable, however will not be considered in evaluating the company’s ability to meet the minimum requirements of this specification.  The Contractor must have installed the same product (in the same constructed configuration) proposed for a minimum of one year.    </w:t>
      </w:r>
      <w:r w:rsidR="00934E4A" w:rsidRPr="00934E4A">
        <w:rPr>
          <w:rFonts w:eastAsia="Times New Roman" w:cs="Arial"/>
        </w:rPr>
        <w:t xml:space="preserve">Installers who have </w:t>
      </w:r>
      <w:r w:rsidR="00934E4A">
        <w:rPr>
          <w:rFonts w:eastAsia="Times New Roman" w:cs="Arial"/>
        </w:rPr>
        <w:t xml:space="preserve">less than one year installation </w:t>
      </w:r>
      <w:r w:rsidR="00934E4A" w:rsidRPr="00934E4A">
        <w:rPr>
          <w:rFonts w:eastAsia="Times New Roman" w:cs="Arial"/>
        </w:rPr>
        <w:t xml:space="preserve">experience can qualify by </w:t>
      </w:r>
      <w:r w:rsidR="005F7D5D">
        <w:rPr>
          <w:rFonts w:eastAsia="Times New Roman" w:cs="Arial"/>
        </w:rPr>
        <w:t xml:space="preserve">having a manufacturer’s representative present during installation. </w:t>
      </w:r>
    </w:p>
    <w:p w14:paraId="6A72F0D4" w14:textId="77777777" w:rsidR="00C02E2C" w:rsidRDefault="00C02E2C">
      <w:pPr>
        <w:rPr>
          <w:rFonts w:eastAsia="Times New Roman" w:cs="Arial"/>
        </w:rPr>
      </w:pPr>
      <w:r>
        <w:rPr>
          <w:rFonts w:eastAsia="Times New Roman" w:cs="Arial"/>
        </w:rPr>
        <w:br w:type="page"/>
      </w:r>
    </w:p>
    <w:p w14:paraId="568DF7C4" w14:textId="77777777" w:rsidR="007A0648" w:rsidRPr="007A0648" w:rsidRDefault="007A0648" w:rsidP="00934E4A">
      <w:pPr>
        <w:widowControl w:val="0"/>
        <w:autoSpaceDE w:val="0"/>
        <w:autoSpaceDN w:val="0"/>
        <w:adjustRightInd w:val="0"/>
        <w:ind w:left="720"/>
        <w:rPr>
          <w:rFonts w:eastAsia="Times New Roman" w:cs="Times New Roman"/>
          <w:b/>
          <w:bCs/>
          <w:u w:val="single"/>
        </w:rPr>
      </w:pPr>
      <w:r w:rsidRPr="007A0648">
        <w:rPr>
          <w:rFonts w:eastAsia="Times New Roman" w:cs="Arial"/>
        </w:rPr>
        <w:lastRenderedPageBreak/>
        <w:t xml:space="preserve">  </w:t>
      </w:r>
    </w:p>
    <w:p w14:paraId="1F66F29F" w14:textId="77777777" w:rsidR="007A0648" w:rsidRPr="00C02E2C" w:rsidRDefault="007A0648" w:rsidP="00C02E2C">
      <w:pPr>
        <w:pStyle w:val="ListParagraph"/>
        <w:widowControl w:val="0"/>
        <w:numPr>
          <w:ilvl w:val="0"/>
          <w:numId w:val="2"/>
        </w:numPr>
        <w:autoSpaceDE w:val="0"/>
        <w:autoSpaceDN w:val="0"/>
        <w:adjustRightInd w:val="0"/>
        <w:rPr>
          <w:rFonts w:eastAsia="Times New Roman" w:cs="Arial"/>
          <w:b/>
          <w:bCs/>
        </w:rPr>
      </w:pPr>
      <w:r w:rsidRPr="00C02E2C">
        <w:rPr>
          <w:rFonts w:eastAsia="Times New Roman" w:cs="Arial"/>
          <w:b/>
          <w:bCs/>
        </w:rPr>
        <w:t>MATERIAL</w:t>
      </w:r>
    </w:p>
    <w:p w14:paraId="4B767E20" w14:textId="77777777" w:rsidR="007A0648" w:rsidRPr="007A0648" w:rsidRDefault="00C02E2C" w:rsidP="00934E4A">
      <w:pPr>
        <w:autoSpaceDE w:val="0"/>
        <w:autoSpaceDN w:val="0"/>
        <w:adjustRightInd w:val="0"/>
        <w:ind w:left="720"/>
        <w:rPr>
          <w:rFonts w:eastAsia="Times New Roman" w:cs="Arial"/>
        </w:rPr>
      </w:pPr>
      <w:r>
        <w:rPr>
          <w:rFonts w:eastAsia="Times New Roman" w:cs="Arial"/>
        </w:rPr>
        <w:t>5</w:t>
      </w:r>
      <w:r w:rsidR="00934E4A">
        <w:rPr>
          <w:rFonts w:eastAsia="Times New Roman" w:cs="Arial"/>
        </w:rPr>
        <w:t xml:space="preserve">.1 </w:t>
      </w:r>
      <w:r w:rsidR="00BB2FEE">
        <w:rPr>
          <w:rFonts w:eastAsia="Times New Roman" w:cs="Arial"/>
        </w:rPr>
        <w:t xml:space="preserve">Liner Assembly - </w:t>
      </w:r>
      <w:r w:rsidR="007A0648" w:rsidRPr="007A0648">
        <w:rPr>
          <w:rFonts w:eastAsia="Times New Roman" w:cs="Arial"/>
        </w:rPr>
        <w:t>The liner assembly shall be continuous in length and consist of one or more layers of absorbent needle punched felt, circular knit or circular braid that meet the requirements of ASTM F1216 and ASTM D5813 Sections 6 and 8. No intermediate or encapsulated elastomeric layers shall be i</w:t>
      </w:r>
      <w:r w:rsidR="005A6F3A">
        <w:rPr>
          <w:rFonts w:eastAsia="Times New Roman" w:cs="Arial"/>
        </w:rPr>
        <w:t>n the textile that may cause de</w:t>
      </w:r>
      <w:r w:rsidR="007A0648" w:rsidRPr="007A0648">
        <w:rPr>
          <w:rFonts w:eastAsia="Times New Roman" w:cs="Arial"/>
        </w:rPr>
        <w:t>lamination in the CIPP. The textile tube and sheet shall be constructed to withstand installation pressures, have sufficient strength to bridge missing pipe segments, and flexibility to fit irregular pipe sections. The resin saturated textile tube and sheet shall meet ASTM F1216, 7.2 as applicable, and the tube shall have 5% to 10% excess resin distribution (full resin contact with the host pipe) that when compressed and cured will meet or exceed the design thickness.</w:t>
      </w:r>
    </w:p>
    <w:p w14:paraId="1BD16C97" w14:textId="77777777" w:rsidR="007A0648" w:rsidRPr="007A0648" w:rsidRDefault="007A0648" w:rsidP="005B20EC">
      <w:pPr>
        <w:ind w:left="1440" w:hanging="1080"/>
        <w:rPr>
          <w:rFonts w:eastAsia="Times New Roman" w:cs="Arial"/>
          <w:bCs/>
          <w:color w:val="000000"/>
        </w:rPr>
      </w:pPr>
    </w:p>
    <w:p w14:paraId="4C3FA3F6" w14:textId="77777777" w:rsidR="007A0648" w:rsidRPr="007A0648" w:rsidRDefault="00C02E2C" w:rsidP="00934E4A">
      <w:pPr>
        <w:autoSpaceDE w:val="0"/>
        <w:autoSpaceDN w:val="0"/>
        <w:adjustRightInd w:val="0"/>
        <w:ind w:left="720"/>
        <w:rPr>
          <w:rFonts w:eastAsia="Times New Roman" w:cs="Arial"/>
        </w:rPr>
      </w:pPr>
      <w:r>
        <w:rPr>
          <w:rFonts w:eastAsia="Times New Roman" w:cs="Arial"/>
        </w:rPr>
        <w:t>5</w:t>
      </w:r>
      <w:r w:rsidR="005F7D5D">
        <w:rPr>
          <w:rFonts w:eastAsia="Times New Roman" w:cs="Arial"/>
        </w:rPr>
        <w:t xml:space="preserve">.2 </w:t>
      </w:r>
      <w:r w:rsidR="00BB2FEE">
        <w:rPr>
          <w:rFonts w:eastAsia="Times New Roman" w:cs="Arial"/>
        </w:rPr>
        <w:t xml:space="preserve">Mainline Liner Tube - </w:t>
      </w:r>
      <w:r w:rsidR="007A0648" w:rsidRPr="007A0648">
        <w:rPr>
          <w:rFonts w:eastAsia="Times New Roman" w:cs="Arial"/>
        </w:rPr>
        <w:t xml:space="preserve">The main liner tube shall be formed from a flat sheet of resin absorbent material suitable for CIPP. The forming of the tube is accomplished by one end of the textile sheet overlapping the second end and sized accordingly to create a circular lining equal to the inner diameter of the lined main pipe. The interior of the textile sheet shall be laminated with an impermeable, translucent flexible membrane. The textile sheet before insertion shall be permanently marked on the membrane as a “Lateral Identification” correlating to the address of the building the lateral pipe provides service.  </w:t>
      </w:r>
    </w:p>
    <w:p w14:paraId="4081FCAB" w14:textId="77777777" w:rsidR="007A0648" w:rsidRPr="007A0648" w:rsidRDefault="007A0648" w:rsidP="005B20EC">
      <w:pPr>
        <w:ind w:left="720"/>
        <w:rPr>
          <w:rFonts w:eastAsia="Times New Roman" w:cs="Arial"/>
          <w:bCs/>
          <w:color w:val="000000"/>
        </w:rPr>
      </w:pPr>
    </w:p>
    <w:p w14:paraId="55C6FFF7" w14:textId="77777777" w:rsidR="007A0648" w:rsidRPr="007A0648" w:rsidRDefault="00C02E2C" w:rsidP="00A730BC">
      <w:pPr>
        <w:ind w:left="720"/>
        <w:rPr>
          <w:rFonts w:eastAsia="Times New Roman" w:cs="Arial"/>
          <w:bCs/>
        </w:rPr>
      </w:pPr>
      <w:r>
        <w:rPr>
          <w:rFonts w:eastAsia="Times New Roman" w:cs="Arial"/>
          <w:bCs/>
        </w:rPr>
        <w:t>5</w:t>
      </w:r>
      <w:r w:rsidR="00A730BC">
        <w:rPr>
          <w:rFonts w:eastAsia="Times New Roman" w:cs="Arial"/>
          <w:bCs/>
        </w:rPr>
        <w:t xml:space="preserve">.3 </w:t>
      </w:r>
      <w:r w:rsidR="00BB2FEE">
        <w:rPr>
          <w:rFonts w:eastAsia="Times New Roman" w:cs="Arial"/>
        </w:rPr>
        <w:t xml:space="preserve">Lateral Liner Tube - </w:t>
      </w:r>
      <w:r w:rsidR="007A0648" w:rsidRPr="007A0648">
        <w:rPr>
          <w:rFonts w:eastAsia="Times New Roman" w:cs="Arial"/>
        </w:rPr>
        <w:t xml:space="preserve">The exterior of the lateral liner tube shall be laminated with an impermeable, translucent flexible membrane. Longitudinal seams in the tube shall be stitched and thermally sealed. The lateral tube will be continuous in length. The lateral tube will be capable of conforming to offset joints, bends, </w:t>
      </w:r>
      <w:proofErr w:type="gramStart"/>
      <w:r w:rsidR="007A0648" w:rsidRPr="007A0648">
        <w:rPr>
          <w:rFonts w:eastAsia="Times New Roman" w:cs="Arial"/>
        </w:rPr>
        <w:t>bells</w:t>
      </w:r>
      <w:proofErr w:type="gramEnd"/>
      <w:r w:rsidR="007A0648" w:rsidRPr="007A0648">
        <w:rPr>
          <w:rFonts w:eastAsia="Times New Roman" w:cs="Arial"/>
        </w:rPr>
        <w:t xml:space="preserve"> and disfigured pipe sections. For pipe configurations that contain pipe diameter transitions, the transition liner tube must be formed by the manufacturer prior to installation to ensure proper wall thickness per ASTM F1216.</w:t>
      </w:r>
      <w:r w:rsidR="007A0648" w:rsidRPr="007A0648">
        <w:rPr>
          <w:rFonts w:eastAsia="Times New Roman" w:cs="Arial"/>
          <w:bCs/>
        </w:rPr>
        <w:t xml:space="preserve">  </w:t>
      </w:r>
    </w:p>
    <w:p w14:paraId="4E568A62" w14:textId="77777777" w:rsidR="007A0648" w:rsidRPr="007A0648" w:rsidRDefault="007A0648" w:rsidP="005B20EC">
      <w:pPr>
        <w:ind w:left="720"/>
        <w:rPr>
          <w:rFonts w:eastAsia="Times New Roman" w:cs="Arial"/>
          <w:bCs/>
          <w:color w:val="000000"/>
        </w:rPr>
      </w:pPr>
    </w:p>
    <w:p w14:paraId="6907C1C4" w14:textId="77777777" w:rsidR="007A0648" w:rsidRPr="007A0648" w:rsidRDefault="00C02E2C" w:rsidP="00A730BC">
      <w:pPr>
        <w:ind w:left="720"/>
        <w:rPr>
          <w:rFonts w:eastAsia="Times New Roman" w:cs="Arial"/>
          <w:bCs/>
        </w:rPr>
      </w:pPr>
      <w:r>
        <w:rPr>
          <w:rFonts w:eastAsia="Times New Roman" w:cs="Arial"/>
          <w:bCs/>
        </w:rPr>
        <w:t>5</w:t>
      </w:r>
      <w:r w:rsidR="00A730BC">
        <w:rPr>
          <w:rFonts w:eastAsia="Times New Roman" w:cs="Arial"/>
          <w:bCs/>
        </w:rPr>
        <w:t xml:space="preserve">.4 </w:t>
      </w:r>
      <w:r w:rsidR="007A0648" w:rsidRPr="007A0648">
        <w:rPr>
          <w:rFonts w:eastAsia="Times New Roman" w:cs="Arial"/>
          <w:bCs/>
        </w:rPr>
        <w:t>Mainline Connection</w:t>
      </w:r>
      <w:r w:rsidR="00BB2FEE">
        <w:rPr>
          <w:rFonts w:eastAsia="Times New Roman" w:cs="Arial"/>
          <w:bCs/>
        </w:rPr>
        <w:t xml:space="preserve"> - </w:t>
      </w:r>
      <w:r w:rsidR="007A0648" w:rsidRPr="007A0648">
        <w:rPr>
          <w:rFonts w:eastAsia="Times New Roman" w:cs="Arial"/>
          <w:bCs/>
        </w:rPr>
        <w:t>The main tube and lateral tube shall form a one-piece assembly by stitching the lateral tube to the mainsheet aperture. The connecting end of the lateral tube shall be shaped to match the aperture and curvature of the main tube. The lateral tube and main tube shall be sealed by use of a flexible UV cured adhesive/sealant</w:t>
      </w:r>
      <w:r w:rsidR="00A730BC">
        <w:rPr>
          <w:rFonts w:eastAsia="Times New Roman" w:cs="Arial"/>
          <w:bCs/>
        </w:rPr>
        <w:t xml:space="preserve"> applied in a </w:t>
      </w:r>
      <w:proofErr w:type="gramStart"/>
      <w:r w:rsidR="00A730BC">
        <w:rPr>
          <w:rFonts w:eastAsia="Times New Roman" w:cs="Arial"/>
          <w:bCs/>
        </w:rPr>
        <w:t>factory controlled</w:t>
      </w:r>
      <w:proofErr w:type="gramEnd"/>
      <w:r w:rsidR="00A730BC">
        <w:rPr>
          <w:rFonts w:eastAsia="Times New Roman" w:cs="Arial"/>
          <w:bCs/>
        </w:rPr>
        <w:t xml:space="preserve"> setting</w:t>
      </w:r>
      <w:r w:rsidR="007A0648" w:rsidRPr="007A0648">
        <w:rPr>
          <w:rFonts w:eastAsia="Times New Roman" w:cs="Arial"/>
          <w:bCs/>
        </w:rPr>
        <w:t xml:space="preserve">. The main/lateral tube assembly shall take the shape of a “TEE” or “WYE” with corresponding dimensions such as a curved circle or a curved elliptical opening in the pipefitting. </w:t>
      </w:r>
    </w:p>
    <w:p w14:paraId="69A1792E" w14:textId="77777777" w:rsidR="00A730BC" w:rsidRDefault="00A730BC" w:rsidP="00A730BC">
      <w:pPr>
        <w:ind w:left="720"/>
        <w:rPr>
          <w:rFonts w:eastAsia="Times New Roman" w:cs="Arial"/>
          <w:bCs/>
        </w:rPr>
      </w:pPr>
    </w:p>
    <w:p w14:paraId="72B2D903" w14:textId="77777777" w:rsidR="007A0648" w:rsidRPr="007A0648" w:rsidRDefault="00C02E2C" w:rsidP="00A730BC">
      <w:pPr>
        <w:ind w:left="720"/>
        <w:rPr>
          <w:rFonts w:eastAsia="Times New Roman" w:cs="Arial"/>
          <w:bCs/>
        </w:rPr>
      </w:pPr>
      <w:r>
        <w:rPr>
          <w:rFonts w:eastAsia="Times New Roman" w:cs="Arial"/>
          <w:bCs/>
        </w:rPr>
        <w:t>5</w:t>
      </w:r>
      <w:r w:rsidR="00A730BC">
        <w:rPr>
          <w:rFonts w:eastAsia="Times New Roman" w:cs="Arial"/>
          <w:bCs/>
        </w:rPr>
        <w:t xml:space="preserve">.5 </w:t>
      </w:r>
      <w:r w:rsidR="00D10EFB">
        <w:rPr>
          <w:rFonts w:eastAsia="Times New Roman" w:cs="Arial"/>
          <w:bCs/>
        </w:rPr>
        <w:t xml:space="preserve">Hydrophilic </w:t>
      </w:r>
      <w:r w:rsidR="007A0648" w:rsidRPr="007A0648">
        <w:rPr>
          <w:rFonts w:eastAsia="Times New Roman" w:cs="Arial"/>
          <w:bCs/>
        </w:rPr>
        <w:t>Gasket Seals</w:t>
      </w:r>
      <w:r w:rsidR="00BB2FEE">
        <w:rPr>
          <w:rFonts w:eastAsia="Times New Roman" w:cs="Arial"/>
          <w:bCs/>
        </w:rPr>
        <w:t xml:space="preserve"> - </w:t>
      </w:r>
      <w:r w:rsidR="007A0648" w:rsidRPr="007A0648">
        <w:rPr>
          <w:rFonts w:eastAsia="Times New Roman" w:cs="Arial"/>
          <w:bCs/>
        </w:rPr>
        <w:t>The mainline</w:t>
      </w:r>
      <w:r w:rsidR="00D10EFB">
        <w:rPr>
          <w:rFonts w:eastAsia="Times New Roman" w:cs="Arial"/>
          <w:bCs/>
        </w:rPr>
        <w:t xml:space="preserve"> tube</w:t>
      </w:r>
      <w:r w:rsidR="007A0648" w:rsidRPr="007A0648">
        <w:rPr>
          <w:rFonts w:eastAsia="Times New Roman" w:cs="Arial"/>
          <w:bCs/>
        </w:rPr>
        <w:t xml:space="preserve"> shall include a seamless molded flange shaped </w:t>
      </w:r>
      <w:r w:rsidR="00AD3370">
        <w:rPr>
          <w:rFonts w:eastAsia="Times New Roman" w:cs="Arial"/>
          <w:bCs/>
        </w:rPr>
        <w:t xml:space="preserve">(aka </w:t>
      </w:r>
      <w:proofErr w:type="spellStart"/>
      <w:r w:rsidR="00AD3370">
        <w:rPr>
          <w:rFonts w:eastAsia="Times New Roman" w:cs="Arial"/>
          <w:bCs/>
        </w:rPr>
        <w:t>Hydrohat</w:t>
      </w:r>
      <w:proofErr w:type="spellEnd"/>
      <w:r w:rsidR="00AD3370">
        <w:rPr>
          <w:rFonts w:eastAsia="Times New Roman" w:cs="Arial"/>
          <w:bCs/>
        </w:rPr>
        <w:t xml:space="preserve">) </w:t>
      </w:r>
      <w:r w:rsidR="007A0648" w:rsidRPr="007A0648">
        <w:rPr>
          <w:rFonts w:eastAsia="Times New Roman" w:cs="Arial"/>
          <w:bCs/>
        </w:rPr>
        <w:t>gasket attached to the main liner tube</w:t>
      </w:r>
      <w:r w:rsidR="00D10EFB">
        <w:rPr>
          <w:rFonts w:eastAsia="Times New Roman" w:cs="Arial"/>
          <w:bCs/>
        </w:rPr>
        <w:t xml:space="preserve"> at the connection</w:t>
      </w:r>
      <w:r w:rsidR="007A0648" w:rsidRPr="007A0648">
        <w:rPr>
          <w:rFonts w:eastAsia="Times New Roman" w:cs="Arial"/>
          <w:bCs/>
        </w:rPr>
        <w:t xml:space="preserve"> or four</w:t>
      </w:r>
      <w:r w:rsidR="0076237C">
        <w:rPr>
          <w:rFonts w:eastAsia="Times New Roman" w:cs="Arial"/>
          <w:bCs/>
        </w:rPr>
        <w:t xml:space="preserve"> molded</w:t>
      </w:r>
      <w:r w:rsidR="007A0648" w:rsidRPr="007A0648">
        <w:rPr>
          <w:rFonts w:eastAsia="Times New Roman" w:cs="Arial"/>
          <w:bCs/>
        </w:rPr>
        <w:t xml:space="preserve"> hydrophilic O-rings</w:t>
      </w:r>
      <w:r w:rsidR="00D10EFB">
        <w:rPr>
          <w:rFonts w:eastAsia="Times New Roman" w:cs="Arial"/>
          <w:bCs/>
        </w:rPr>
        <w:t xml:space="preserve"> at the mainline termination ends</w:t>
      </w:r>
      <w:r w:rsidR="007A0648" w:rsidRPr="007A0648">
        <w:rPr>
          <w:rFonts w:eastAsia="Times New Roman" w:cs="Arial"/>
          <w:bCs/>
        </w:rPr>
        <w:t>.  The gasket</w:t>
      </w:r>
      <w:r w:rsidR="00D10EFB">
        <w:rPr>
          <w:rFonts w:eastAsia="Times New Roman" w:cs="Arial"/>
          <w:bCs/>
        </w:rPr>
        <w:t>(s)</w:t>
      </w:r>
      <w:r w:rsidR="007A0648" w:rsidRPr="007A0648">
        <w:rPr>
          <w:rFonts w:eastAsia="Times New Roman" w:cs="Arial"/>
          <w:bCs/>
        </w:rPr>
        <w:t xml:space="preserve"> must be a minimum of 2.5mm thick and must retain this </w:t>
      </w:r>
      <w:r w:rsidR="0076237C">
        <w:rPr>
          <w:rFonts w:eastAsia="Times New Roman" w:cs="Arial"/>
          <w:bCs/>
        </w:rPr>
        <w:t>consistent</w:t>
      </w:r>
      <w:r w:rsidR="007A0648" w:rsidRPr="007A0648">
        <w:rPr>
          <w:rFonts w:eastAsia="Times New Roman" w:cs="Arial"/>
          <w:bCs/>
        </w:rPr>
        <w:t xml:space="preserve"> thickness under installation pressures. </w:t>
      </w:r>
      <w:r w:rsidR="007C0038">
        <w:rPr>
          <w:rFonts w:eastAsia="Times New Roman" w:cs="Arial"/>
          <w:bCs/>
        </w:rPr>
        <w:t>The gaskets and the installation of the gaskets shall conform to ASTM F3240.</w:t>
      </w:r>
      <w:r w:rsidR="007A0648" w:rsidRPr="007A0648">
        <w:rPr>
          <w:rFonts w:eastAsia="Times New Roman" w:cs="Arial"/>
          <w:bCs/>
        </w:rPr>
        <w:t>The lateral tube shall include</w:t>
      </w:r>
      <w:r w:rsidR="00D10EFB">
        <w:rPr>
          <w:rFonts w:eastAsia="Times New Roman" w:cs="Arial"/>
          <w:bCs/>
        </w:rPr>
        <w:t xml:space="preserve"> two </w:t>
      </w:r>
      <w:r w:rsidR="007A0648" w:rsidRPr="007A0648">
        <w:rPr>
          <w:rFonts w:eastAsia="Times New Roman" w:cs="Arial"/>
          <w:bCs/>
        </w:rPr>
        <w:t xml:space="preserve">compression </w:t>
      </w:r>
      <w:r w:rsidR="0076237C">
        <w:rPr>
          <w:rFonts w:eastAsia="Times New Roman" w:cs="Arial"/>
          <w:bCs/>
        </w:rPr>
        <w:t xml:space="preserve">molded </w:t>
      </w:r>
      <w:r w:rsidR="007A0648" w:rsidRPr="007A0648">
        <w:rPr>
          <w:rFonts w:eastAsia="Times New Roman" w:cs="Arial"/>
          <w:bCs/>
        </w:rPr>
        <w:t xml:space="preserve">O-ring gaskets attached </w:t>
      </w:r>
      <w:proofErr w:type="gramStart"/>
      <w:r w:rsidR="007A0648" w:rsidRPr="007A0648">
        <w:rPr>
          <w:rFonts w:eastAsia="Times New Roman" w:cs="Arial"/>
          <w:bCs/>
        </w:rPr>
        <w:t>six-inches</w:t>
      </w:r>
      <w:proofErr w:type="gramEnd"/>
      <w:r w:rsidR="007A0648" w:rsidRPr="007A0648">
        <w:rPr>
          <w:rFonts w:eastAsia="Times New Roman" w:cs="Arial"/>
          <w:bCs/>
        </w:rPr>
        <w:t xml:space="preserve"> from the terminating end of the lateral tube. The </w:t>
      </w:r>
      <w:r w:rsidR="0076237C">
        <w:rPr>
          <w:rFonts w:eastAsia="Times New Roman" w:cs="Arial"/>
          <w:bCs/>
        </w:rPr>
        <w:t xml:space="preserve">hydrophilic </w:t>
      </w:r>
      <w:r w:rsidR="007A0648" w:rsidRPr="007A0648">
        <w:rPr>
          <w:rFonts w:eastAsia="Times New Roman" w:cs="Arial"/>
          <w:bCs/>
        </w:rPr>
        <w:t xml:space="preserve">gasket seals must be manufactured in a controlled factory environment with strict quality control and quality assurance protocols. A liquid sealant, adhesives or other fluid like materials having paste like consistency will not be accepted. </w:t>
      </w:r>
    </w:p>
    <w:p w14:paraId="523C393B" w14:textId="77777777" w:rsidR="007A0648" w:rsidRPr="007A0648" w:rsidRDefault="00C02E2C" w:rsidP="00D10EFB">
      <w:pPr>
        <w:autoSpaceDE w:val="0"/>
        <w:autoSpaceDN w:val="0"/>
        <w:adjustRightInd w:val="0"/>
        <w:spacing w:before="240"/>
        <w:ind w:left="720"/>
        <w:rPr>
          <w:rFonts w:eastAsia="Times New Roman" w:cs="Arial"/>
        </w:rPr>
      </w:pPr>
      <w:r>
        <w:rPr>
          <w:rFonts w:eastAsia="Times New Roman" w:cs="Arial"/>
          <w:bCs/>
        </w:rPr>
        <w:t>5</w:t>
      </w:r>
      <w:r w:rsidR="003C6CE9">
        <w:rPr>
          <w:rFonts w:eastAsia="Times New Roman" w:cs="Arial"/>
          <w:bCs/>
        </w:rPr>
        <w:t>.</w:t>
      </w:r>
      <w:r w:rsidR="003C6CE9" w:rsidRPr="003C6CE9">
        <w:rPr>
          <w:rFonts w:eastAsia="Times New Roman" w:cs="Arial"/>
          <w:bCs/>
        </w:rPr>
        <w:t xml:space="preserve">6 </w:t>
      </w:r>
      <w:r w:rsidR="007A0648" w:rsidRPr="007A0648">
        <w:rPr>
          <w:rFonts w:eastAsia="Times New Roman" w:cs="Arial"/>
          <w:bCs/>
          <w:color w:val="000000"/>
        </w:rPr>
        <w:t xml:space="preserve">Mainline </w:t>
      </w:r>
      <w:r w:rsidR="00BB2FEE">
        <w:rPr>
          <w:rFonts w:eastAsia="Times New Roman" w:cs="Arial"/>
          <w:bCs/>
        </w:rPr>
        <w:t xml:space="preserve">End Seal Test Data - </w:t>
      </w:r>
      <w:r w:rsidR="007A0648" w:rsidRPr="007A0648">
        <w:rPr>
          <w:rFonts w:eastAsia="Times New Roman" w:cs="Arial"/>
          <w:bCs/>
        </w:rPr>
        <w:t xml:space="preserve">The </w:t>
      </w:r>
      <w:r w:rsidR="007A0648" w:rsidRPr="007A0648">
        <w:rPr>
          <w:rFonts w:eastAsia="Times New Roman" w:cs="Arial"/>
        </w:rPr>
        <w:t>hydrophilic gasket seals shall include test data that supports substantial expansion properties so to form a watertight compression end seal at the terminating ends of the CIP-lateral liner. The test protocol shall simulate subterranean conditions and hydraulic loading at surface. Gasket seal submittals must include t</w:t>
      </w:r>
      <w:r w:rsidR="00F95916">
        <w:rPr>
          <w:rFonts w:eastAsia="Times New Roman" w:cs="Arial"/>
        </w:rPr>
        <w:t>ests data simulating hydration/</w:t>
      </w:r>
      <w:r w:rsidR="007A0648" w:rsidRPr="007A0648">
        <w:rPr>
          <w:rFonts w:eastAsia="Times New Roman" w:cs="Arial"/>
        </w:rPr>
        <w:t xml:space="preserve">dehydration conditions for a period of 10,000-hours and the test results must successfully demonstrate and </w:t>
      </w:r>
      <w:r w:rsidR="007A0648" w:rsidRPr="007A0648">
        <w:rPr>
          <w:rFonts w:eastAsia="Times New Roman" w:cs="Arial"/>
        </w:rPr>
        <w:lastRenderedPageBreak/>
        <w:t xml:space="preserve">document long-term performance without deterioration, loss of material, flexibility, and expansion of the gasket during repeated cycles of hydration and dehydration.   </w:t>
      </w:r>
    </w:p>
    <w:p w14:paraId="6B6C710F" w14:textId="77777777" w:rsidR="007A0648" w:rsidRPr="007A0648" w:rsidRDefault="00C02E2C" w:rsidP="00D10EFB">
      <w:pPr>
        <w:autoSpaceDE w:val="0"/>
        <w:autoSpaceDN w:val="0"/>
        <w:adjustRightInd w:val="0"/>
        <w:spacing w:before="240"/>
        <w:ind w:left="720"/>
        <w:rPr>
          <w:rFonts w:eastAsia="Times New Roman" w:cs="Arial"/>
          <w:bCs/>
        </w:rPr>
      </w:pPr>
      <w:r>
        <w:rPr>
          <w:rFonts w:eastAsia="Times New Roman" w:cs="Arial"/>
          <w:bCs/>
        </w:rPr>
        <w:t>5</w:t>
      </w:r>
      <w:r w:rsidR="00D10EFB">
        <w:rPr>
          <w:rFonts w:eastAsia="Times New Roman" w:cs="Arial"/>
          <w:bCs/>
        </w:rPr>
        <w:t xml:space="preserve">.7 </w:t>
      </w:r>
      <w:r w:rsidR="00BB2FEE">
        <w:rPr>
          <w:rFonts w:eastAsia="Times New Roman" w:cs="Arial"/>
          <w:bCs/>
        </w:rPr>
        <w:t xml:space="preserve">Bladder Assembly - </w:t>
      </w:r>
      <w:r w:rsidR="007A0648" w:rsidRPr="007A0648">
        <w:rPr>
          <w:rFonts w:eastAsia="Times New Roman" w:cs="Arial"/>
          <w:bCs/>
        </w:rPr>
        <w:t xml:space="preserve">The liner assembly shall be surrounded by a second impermeable, inflatable, invertible, flexible translucent membrane bladder that will form a liner/bladder assembly. The translucent bladder shall facilitate vacuum impregnation while monitoring the resin saturation process. </w:t>
      </w:r>
    </w:p>
    <w:p w14:paraId="3A3A4A7B" w14:textId="77777777" w:rsidR="007A0648" w:rsidRPr="007A0648" w:rsidRDefault="007A0648" w:rsidP="005B20EC">
      <w:pPr>
        <w:rPr>
          <w:rFonts w:eastAsia="Times New Roman" w:cs="Arial"/>
          <w:bCs/>
          <w:color w:val="000000"/>
        </w:rPr>
      </w:pPr>
    </w:p>
    <w:p w14:paraId="6948183D" w14:textId="77777777" w:rsidR="007A0648" w:rsidRPr="007A0648" w:rsidRDefault="007A0648" w:rsidP="00C02E2C">
      <w:pPr>
        <w:widowControl w:val="0"/>
        <w:numPr>
          <w:ilvl w:val="0"/>
          <w:numId w:val="2"/>
        </w:numPr>
        <w:autoSpaceDE w:val="0"/>
        <w:autoSpaceDN w:val="0"/>
        <w:adjustRightInd w:val="0"/>
        <w:rPr>
          <w:rFonts w:eastAsia="Times New Roman" w:cs="Arial"/>
          <w:b/>
          <w:bCs/>
        </w:rPr>
      </w:pPr>
      <w:r w:rsidRPr="007A0648">
        <w:rPr>
          <w:rFonts w:eastAsia="Times New Roman" w:cs="Arial"/>
          <w:b/>
          <w:bCs/>
        </w:rPr>
        <w:t>RESIN SYSTEM</w:t>
      </w:r>
    </w:p>
    <w:p w14:paraId="0DD6C7E9" w14:textId="77777777" w:rsidR="007A0648" w:rsidRPr="007A0648" w:rsidRDefault="00C02E2C" w:rsidP="005B20EC">
      <w:pPr>
        <w:overflowPunct w:val="0"/>
        <w:autoSpaceDE w:val="0"/>
        <w:autoSpaceDN w:val="0"/>
        <w:adjustRightInd w:val="0"/>
        <w:ind w:left="720"/>
        <w:textAlignment w:val="baseline"/>
        <w:rPr>
          <w:rFonts w:eastAsia="Times New Roman" w:cs="Arial"/>
          <w:bCs/>
          <w:color w:val="000000"/>
        </w:rPr>
      </w:pPr>
      <w:r>
        <w:rPr>
          <w:rFonts w:eastAsia="Times New Roman" w:cs="Arial"/>
          <w:bCs/>
        </w:rPr>
        <w:t>6</w:t>
      </w:r>
      <w:r w:rsidR="00D10EFB">
        <w:rPr>
          <w:rFonts w:eastAsia="Times New Roman" w:cs="Arial"/>
          <w:bCs/>
        </w:rPr>
        <w:t xml:space="preserve">.1 </w:t>
      </w:r>
      <w:r w:rsidR="007A0648" w:rsidRPr="007A0648">
        <w:rPr>
          <w:rFonts w:eastAsia="Times New Roman" w:cs="Arial"/>
          <w:bCs/>
          <w:color w:val="000000"/>
        </w:rPr>
        <w:t>The resin/liner system shall conform to ASTM D5813 Section 8.2.2.</w:t>
      </w:r>
    </w:p>
    <w:p w14:paraId="03BFF0C4" w14:textId="77777777" w:rsidR="007A0648" w:rsidRPr="007A0648" w:rsidRDefault="007A0648" w:rsidP="005B20EC">
      <w:pPr>
        <w:overflowPunct w:val="0"/>
        <w:autoSpaceDE w:val="0"/>
        <w:autoSpaceDN w:val="0"/>
        <w:adjustRightInd w:val="0"/>
        <w:ind w:left="720"/>
        <w:textAlignment w:val="baseline"/>
        <w:rPr>
          <w:rFonts w:eastAsia="Times New Roman" w:cs="Arial"/>
          <w:bCs/>
          <w:color w:val="000000"/>
        </w:rPr>
      </w:pPr>
    </w:p>
    <w:p w14:paraId="75844EBD" w14:textId="77777777" w:rsidR="007A0648" w:rsidRPr="007A0648" w:rsidRDefault="00C02E2C" w:rsidP="00D10EFB">
      <w:pPr>
        <w:ind w:left="720"/>
        <w:rPr>
          <w:rFonts w:eastAsia="Times New Roman" w:cs="Arial"/>
          <w:bCs/>
          <w:color w:val="000000"/>
        </w:rPr>
      </w:pPr>
      <w:r>
        <w:rPr>
          <w:rFonts w:eastAsia="Times New Roman" w:cs="Arial"/>
          <w:bCs/>
        </w:rPr>
        <w:t>6</w:t>
      </w:r>
      <w:r w:rsidR="00D10EFB">
        <w:rPr>
          <w:rFonts w:eastAsia="Times New Roman" w:cs="Arial"/>
          <w:bCs/>
        </w:rPr>
        <w:t xml:space="preserve">.2 </w:t>
      </w:r>
      <w:r w:rsidR="007A0648" w:rsidRPr="007A0648">
        <w:rPr>
          <w:rFonts w:eastAsia="Times New Roman" w:cs="Arial"/>
          <w:bCs/>
          <w:color w:val="000000"/>
        </w:rPr>
        <w:t>The resin shall be a corrosion resistant polyester, vinyl ester or epoxy resin and catalyst system that when properly cured within the composite liner assembly, meets the requirements of ASTM F1216, the physical properties herein, and those which are to be utilized in the design of the CIPP, for this project.</w:t>
      </w:r>
    </w:p>
    <w:p w14:paraId="6FCDAA0F" w14:textId="77777777" w:rsidR="007A0648" w:rsidRPr="007A0648" w:rsidRDefault="007A0648" w:rsidP="005B20EC">
      <w:pPr>
        <w:ind w:left="720"/>
        <w:rPr>
          <w:rFonts w:eastAsia="Times New Roman" w:cs="Arial"/>
          <w:bCs/>
          <w:color w:val="000000"/>
        </w:rPr>
      </w:pPr>
    </w:p>
    <w:p w14:paraId="4001F5F7" w14:textId="77777777" w:rsidR="007A0648" w:rsidRDefault="00C02E2C" w:rsidP="00D10EFB">
      <w:pPr>
        <w:ind w:left="720"/>
        <w:rPr>
          <w:rFonts w:eastAsia="Times New Roman" w:cs="Arial"/>
          <w:bCs/>
        </w:rPr>
      </w:pPr>
      <w:r>
        <w:rPr>
          <w:rFonts w:eastAsia="Times New Roman" w:cs="Arial"/>
          <w:bCs/>
        </w:rPr>
        <w:t>6</w:t>
      </w:r>
      <w:r w:rsidR="00D10EFB">
        <w:rPr>
          <w:rFonts w:eastAsia="Times New Roman" w:cs="Arial"/>
          <w:bCs/>
        </w:rPr>
        <w:t xml:space="preserve">.3 </w:t>
      </w:r>
      <w:r w:rsidR="007A0648" w:rsidRPr="007A0648">
        <w:rPr>
          <w:rFonts w:eastAsia="Times New Roman" w:cs="Arial"/>
          <w:bCs/>
        </w:rPr>
        <w:t>The resin shall produce a CIPP, which will comply with the str</w:t>
      </w:r>
      <w:r w:rsidR="00D10EFB" w:rsidRPr="00D10EFB">
        <w:rPr>
          <w:rFonts w:eastAsia="Times New Roman" w:cs="Arial"/>
          <w:bCs/>
        </w:rPr>
        <w:t xml:space="preserve">uctural and chemical resistance </w:t>
      </w:r>
      <w:r w:rsidR="007A0648" w:rsidRPr="007A0648">
        <w:rPr>
          <w:rFonts w:eastAsia="Times New Roman" w:cs="Arial"/>
          <w:bCs/>
        </w:rPr>
        <w:t>requirements of ASTM F1216.</w:t>
      </w:r>
      <w:r w:rsidR="005F7D5D">
        <w:rPr>
          <w:rFonts w:eastAsia="Times New Roman" w:cs="Arial"/>
          <w:bCs/>
        </w:rPr>
        <w:t xml:space="preserve">  </w:t>
      </w:r>
    </w:p>
    <w:p w14:paraId="2645C997" w14:textId="77777777" w:rsidR="007A0648" w:rsidRDefault="007A0648" w:rsidP="0076237C">
      <w:pPr>
        <w:rPr>
          <w:rFonts w:eastAsia="Times New Roman" w:cs="Arial"/>
          <w:bCs/>
          <w:color w:val="000000"/>
        </w:rPr>
      </w:pPr>
    </w:p>
    <w:p w14:paraId="5E537CEC" w14:textId="77777777" w:rsidR="00D10EFB" w:rsidRPr="007A0648" w:rsidRDefault="00C02E2C" w:rsidP="005B20EC">
      <w:pPr>
        <w:ind w:left="720"/>
        <w:rPr>
          <w:rFonts w:eastAsia="Times New Roman" w:cs="Arial"/>
          <w:bCs/>
          <w:color w:val="000000"/>
        </w:rPr>
      </w:pPr>
      <w:r>
        <w:rPr>
          <w:rFonts w:eastAsia="Times New Roman" w:cs="Arial"/>
          <w:bCs/>
          <w:color w:val="000000"/>
        </w:rPr>
        <w:t>6</w:t>
      </w:r>
      <w:r w:rsidR="005F7D5D">
        <w:rPr>
          <w:rFonts w:eastAsia="Times New Roman" w:cs="Arial"/>
          <w:bCs/>
          <w:color w:val="000000"/>
        </w:rPr>
        <w:t>.5</w:t>
      </w:r>
      <w:r w:rsidR="00D10EFB">
        <w:rPr>
          <w:rFonts w:eastAsia="Times New Roman" w:cs="Arial"/>
          <w:bCs/>
          <w:color w:val="000000"/>
        </w:rPr>
        <w:t xml:space="preserve"> CIPP Initial Structural Properties per Table 1</w:t>
      </w:r>
    </w:p>
    <w:p w14:paraId="43EC461F" w14:textId="77777777" w:rsidR="00D10EFB" w:rsidRPr="00FD6C0F" w:rsidRDefault="007A0648" w:rsidP="005B20EC">
      <w:pPr>
        <w:rPr>
          <w:rFonts w:eastAsia="Times New Roman" w:cs="Arial"/>
          <w:b/>
          <w:bCs/>
        </w:rPr>
      </w:pPr>
      <w:r w:rsidRPr="007A0648">
        <w:rPr>
          <w:rFonts w:eastAsia="Times New Roman" w:cs="Arial"/>
          <w:bCs/>
        </w:rPr>
        <w:t xml:space="preserve"> </w:t>
      </w:r>
    </w:p>
    <w:tbl>
      <w:tblPr>
        <w:tblStyle w:val="TableGrid"/>
        <w:tblW w:w="0" w:type="auto"/>
        <w:tblInd w:w="828" w:type="dxa"/>
        <w:tblLook w:val="04A0" w:firstRow="1" w:lastRow="0" w:firstColumn="1" w:lastColumn="0" w:noHBand="0" w:noVBand="1"/>
      </w:tblPr>
      <w:tblGrid>
        <w:gridCol w:w="2364"/>
        <w:gridCol w:w="3192"/>
        <w:gridCol w:w="3084"/>
      </w:tblGrid>
      <w:tr w:rsidR="00D10EFB" w:rsidRPr="00FD6C0F" w14:paraId="07403294" w14:textId="77777777" w:rsidTr="00B04285">
        <w:tc>
          <w:tcPr>
            <w:tcW w:w="8640" w:type="dxa"/>
            <w:gridSpan w:val="3"/>
          </w:tcPr>
          <w:p w14:paraId="5A4AEBAD" w14:textId="77777777" w:rsidR="00D10EFB" w:rsidRPr="00FD6C0F" w:rsidRDefault="00D10EFB" w:rsidP="00D10EFB">
            <w:pPr>
              <w:jc w:val="center"/>
              <w:rPr>
                <w:rFonts w:eastAsia="Times New Roman" w:cs="Arial"/>
                <w:b/>
                <w:bCs/>
              </w:rPr>
            </w:pPr>
            <w:r w:rsidRPr="00FD6C0F">
              <w:rPr>
                <w:rFonts w:eastAsia="Times New Roman" w:cs="Arial"/>
                <w:b/>
                <w:bCs/>
              </w:rPr>
              <w:t>TABLE 1</w:t>
            </w:r>
          </w:p>
        </w:tc>
      </w:tr>
      <w:tr w:rsidR="00D10EFB" w14:paraId="5CED96DA" w14:textId="77777777" w:rsidTr="00B04285">
        <w:tc>
          <w:tcPr>
            <w:tcW w:w="2364" w:type="dxa"/>
          </w:tcPr>
          <w:p w14:paraId="44E10C5E" w14:textId="77777777" w:rsidR="00D10EFB" w:rsidRPr="00FD6C0F" w:rsidRDefault="00FD6C0F" w:rsidP="00FD6C0F">
            <w:pPr>
              <w:jc w:val="center"/>
              <w:rPr>
                <w:rFonts w:eastAsia="Times New Roman" w:cs="Arial"/>
                <w:b/>
                <w:bCs/>
              </w:rPr>
            </w:pPr>
            <w:r w:rsidRPr="00FD6C0F">
              <w:rPr>
                <w:rFonts w:eastAsia="Times New Roman" w:cs="Arial"/>
                <w:b/>
                <w:bCs/>
              </w:rPr>
              <w:t>PROPERTY</w:t>
            </w:r>
          </w:p>
        </w:tc>
        <w:tc>
          <w:tcPr>
            <w:tcW w:w="3192" w:type="dxa"/>
          </w:tcPr>
          <w:p w14:paraId="08A43942" w14:textId="77777777" w:rsidR="00D10EFB" w:rsidRPr="00FD6C0F" w:rsidRDefault="00D10EFB" w:rsidP="00FD6C0F">
            <w:pPr>
              <w:jc w:val="center"/>
              <w:rPr>
                <w:rFonts w:eastAsia="Times New Roman" w:cs="Arial"/>
                <w:b/>
                <w:bCs/>
              </w:rPr>
            </w:pPr>
            <w:r w:rsidRPr="00FD6C0F">
              <w:rPr>
                <w:rFonts w:eastAsia="Times New Roman" w:cs="Arial"/>
                <w:b/>
                <w:bCs/>
              </w:rPr>
              <w:t>STANDARD</w:t>
            </w:r>
          </w:p>
        </w:tc>
        <w:tc>
          <w:tcPr>
            <w:tcW w:w="3084" w:type="dxa"/>
          </w:tcPr>
          <w:p w14:paraId="1F355AEA" w14:textId="77777777" w:rsidR="00D10EFB" w:rsidRPr="00FD6C0F" w:rsidRDefault="00D10EFB" w:rsidP="00FD6C0F">
            <w:pPr>
              <w:jc w:val="center"/>
              <w:rPr>
                <w:rFonts w:eastAsia="Times New Roman" w:cs="Arial"/>
                <w:b/>
                <w:bCs/>
              </w:rPr>
            </w:pPr>
            <w:r w:rsidRPr="00FD6C0F">
              <w:rPr>
                <w:rFonts w:eastAsia="Times New Roman" w:cs="Arial"/>
                <w:b/>
                <w:bCs/>
              </w:rPr>
              <w:t>MINIMUM VALUE</w:t>
            </w:r>
          </w:p>
        </w:tc>
      </w:tr>
      <w:tr w:rsidR="00D10EFB" w14:paraId="65C95D56" w14:textId="77777777" w:rsidTr="00B04285">
        <w:tc>
          <w:tcPr>
            <w:tcW w:w="2364" w:type="dxa"/>
          </w:tcPr>
          <w:p w14:paraId="21C10CDA" w14:textId="77777777" w:rsidR="00D10EFB" w:rsidRDefault="00FD6C0F" w:rsidP="005B20EC">
            <w:pPr>
              <w:rPr>
                <w:rFonts w:eastAsia="Times New Roman" w:cs="Arial"/>
                <w:bCs/>
              </w:rPr>
            </w:pPr>
            <w:r>
              <w:rPr>
                <w:rFonts w:eastAsia="Times New Roman" w:cs="Arial"/>
                <w:bCs/>
              </w:rPr>
              <w:t>Flexural Strength</w:t>
            </w:r>
          </w:p>
        </w:tc>
        <w:tc>
          <w:tcPr>
            <w:tcW w:w="3192" w:type="dxa"/>
          </w:tcPr>
          <w:p w14:paraId="0616D101" w14:textId="77777777" w:rsidR="00D10EFB" w:rsidRDefault="00FD6C0F" w:rsidP="00FD6C0F">
            <w:pPr>
              <w:jc w:val="center"/>
              <w:rPr>
                <w:rFonts w:eastAsia="Times New Roman" w:cs="Arial"/>
                <w:bCs/>
              </w:rPr>
            </w:pPr>
            <w:r>
              <w:rPr>
                <w:rFonts w:eastAsia="Times New Roman" w:cs="Arial"/>
                <w:bCs/>
              </w:rPr>
              <w:t>ASTM D790</w:t>
            </w:r>
          </w:p>
        </w:tc>
        <w:tc>
          <w:tcPr>
            <w:tcW w:w="3084" w:type="dxa"/>
          </w:tcPr>
          <w:p w14:paraId="345CC39E" w14:textId="77777777" w:rsidR="00D10EFB" w:rsidRDefault="00FD6C0F" w:rsidP="00FD6C0F">
            <w:pPr>
              <w:jc w:val="center"/>
              <w:rPr>
                <w:rFonts w:eastAsia="Times New Roman" w:cs="Arial"/>
                <w:bCs/>
              </w:rPr>
            </w:pPr>
            <w:r>
              <w:rPr>
                <w:rFonts w:eastAsia="Times New Roman" w:cs="Arial"/>
                <w:bCs/>
              </w:rPr>
              <w:t>4,500 psi</w:t>
            </w:r>
            <w:proofErr w:type="gramStart"/>
            <w:r>
              <w:rPr>
                <w:rFonts w:eastAsia="Times New Roman" w:cs="Arial"/>
                <w:bCs/>
              </w:rPr>
              <w:t xml:space="preserve">   (</w:t>
            </w:r>
            <w:proofErr w:type="gramEnd"/>
            <w:r>
              <w:rPr>
                <w:rFonts w:eastAsia="Times New Roman" w:cs="Arial"/>
                <w:bCs/>
              </w:rPr>
              <w:t>31 MPa)</w:t>
            </w:r>
          </w:p>
        </w:tc>
      </w:tr>
      <w:tr w:rsidR="00D10EFB" w14:paraId="0D3D90F2" w14:textId="77777777" w:rsidTr="00B04285">
        <w:tc>
          <w:tcPr>
            <w:tcW w:w="2364" w:type="dxa"/>
          </w:tcPr>
          <w:p w14:paraId="790E9D61" w14:textId="77777777" w:rsidR="00D10EFB" w:rsidRDefault="00FD6C0F" w:rsidP="005B20EC">
            <w:pPr>
              <w:rPr>
                <w:rFonts w:eastAsia="Times New Roman" w:cs="Arial"/>
                <w:bCs/>
              </w:rPr>
            </w:pPr>
            <w:r>
              <w:rPr>
                <w:rFonts w:eastAsia="Times New Roman" w:cs="Arial"/>
                <w:bCs/>
              </w:rPr>
              <w:t>Flexural Modulus</w:t>
            </w:r>
          </w:p>
        </w:tc>
        <w:tc>
          <w:tcPr>
            <w:tcW w:w="3192" w:type="dxa"/>
          </w:tcPr>
          <w:p w14:paraId="40B89D15" w14:textId="77777777" w:rsidR="00D10EFB" w:rsidRDefault="00FD6C0F" w:rsidP="00FD6C0F">
            <w:pPr>
              <w:jc w:val="center"/>
              <w:rPr>
                <w:rFonts w:eastAsia="Times New Roman" w:cs="Arial"/>
                <w:bCs/>
              </w:rPr>
            </w:pPr>
            <w:r>
              <w:rPr>
                <w:rFonts w:eastAsia="Times New Roman" w:cs="Arial"/>
                <w:bCs/>
              </w:rPr>
              <w:t>ASTM D790</w:t>
            </w:r>
          </w:p>
        </w:tc>
        <w:tc>
          <w:tcPr>
            <w:tcW w:w="3084" w:type="dxa"/>
          </w:tcPr>
          <w:p w14:paraId="056EF870" w14:textId="77777777" w:rsidR="00D10EFB" w:rsidRDefault="00FD6C0F" w:rsidP="00FD6C0F">
            <w:pPr>
              <w:jc w:val="center"/>
              <w:rPr>
                <w:rFonts w:eastAsia="Times New Roman" w:cs="Arial"/>
                <w:bCs/>
              </w:rPr>
            </w:pPr>
            <w:r>
              <w:rPr>
                <w:rFonts w:eastAsia="Times New Roman" w:cs="Arial"/>
                <w:bCs/>
              </w:rPr>
              <w:t>250,000 psi (1,724 MPa)</w:t>
            </w:r>
          </w:p>
        </w:tc>
      </w:tr>
    </w:tbl>
    <w:p w14:paraId="0DEE467E" w14:textId="77777777" w:rsidR="007A0648" w:rsidRPr="007A0648" w:rsidRDefault="007A0648" w:rsidP="005B20EC">
      <w:pPr>
        <w:rPr>
          <w:rFonts w:eastAsia="Times New Roman" w:cs="Arial"/>
          <w:bCs/>
        </w:rPr>
      </w:pPr>
    </w:p>
    <w:p w14:paraId="09131A8E" w14:textId="77777777" w:rsidR="007A0648" w:rsidRPr="007A0648" w:rsidRDefault="007A0648" w:rsidP="00C02E2C">
      <w:pPr>
        <w:widowControl w:val="0"/>
        <w:numPr>
          <w:ilvl w:val="0"/>
          <w:numId w:val="2"/>
        </w:numPr>
        <w:autoSpaceDE w:val="0"/>
        <w:autoSpaceDN w:val="0"/>
        <w:adjustRightInd w:val="0"/>
        <w:rPr>
          <w:rFonts w:eastAsia="Times New Roman" w:cs="Arial"/>
          <w:b/>
          <w:bCs/>
        </w:rPr>
      </w:pPr>
      <w:r w:rsidRPr="007A0648">
        <w:rPr>
          <w:rFonts w:eastAsia="Times New Roman" w:cs="Arial"/>
          <w:b/>
          <w:bCs/>
        </w:rPr>
        <w:t>DESIGN CONSIDERATIONS</w:t>
      </w:r>
    </w:p>
    <w:p w14:paraId="3CEE77B4" w14:textId="77777777" w:rsidR="007A0648" w:rsidRPr="007A0648" w:rsidRDefault="00C02E2C" w:rsidP="00FD6C0F">
      <w:pPr>
        <w:ind w:left="720"/>
        <w:rPr>
          <w:rFonts w:eastAsia="Times New Roman" w:cs="Arial"/>
          <w:bCs/>
        </w:rPr>
      </w:pPr>
      <w:r>
        <w:rPr>
          <w:rFonts w:eastAsia="Times New Roman" w:cs="Arial"/>
          <w:bCs/>
        </w:rPr>
        <w:t>7</w:t>
      </w:r>
      <w:r w:rsidR="00FD6C0F">
        <w:rPr>
          <w:rFonts w:eastAsia="Times New Roman" w:cs="Arial"/>
          <w:bCs/>
        </w:rPr>
        <w:t xml:space="preserve">.1 </w:t>
      </w:r>
      <w:r w:rsidR="007A0648" w:rsidRPr="007A0648">
        <w:rPr>
          <w:rFonts w:eastAsia="Times New Roman" w:cs="Arial"/>
          <w:bCs/>
        </w:rPr>
        <w:t xml:space="preserve">The CIPP shall be designed per ASTM F1216, Appendix X1.  </w:t>
      </w:r>
    </w:p>
    <w:p w14:paraId="2372FE1F" w14:textId="77777777" w:rsidR="007A0648" w:rsidRPr="007A0648" w:rsidRDefault="007A0648" w:rsidP="005B20EC">
      <w:pPr>
        <w:ind w:firstLine="720"/>
        <w:rPr>
          <w:rFonts w:eastAsia="Times New Roman" w:cs="Arial"/>
          <w:bCs/>
        </w:rPr>
      </w:pPr>
    </w:p>
    <w:p w14:paraId="0D8BBAEA" w14:textId="77777777" w:rsidR="007A0648" w:rsidRPr="007A0648" w:rsidRDefault="00C02E2C" w:rsidP="00FD6C0F">
      <w:pPr>
        <w:ind w:left="720"/>
        <w:rPr>
          <w:rFonts w:eastAsia="Times New Roman" w:cs="Arial"/>
          <w:bCs/>
        </w:rPr>
      </w:pPr>
      <w:r>
        <w:rPr>
          <w:rFonts w:eastAsia="Times New Roman" w:cs="Arial"/>
          <w:bCs/>
        </w:rPr>
        <w:t>7</w:t>
      </w:r>
      <w:r w:rsidR="00FD6C0F">
        <w:rPr>
          <w:rFonts w:eastAsia="Times New Roman" w:cs="Arial"/>
          <w:bCs/>
        </w:rPr>
        <w:t xml:space="preserve">.2 </w:t>
      </w:r>
      <w:r w:rsidR="007A0648" w:rsidRPr="007A0648">
        <w:rPr>
          <w:rFonts w:eastAsia="Times New Roman" w:cs="Arial"/>
          <w:bCs/>
        </w:rPr>
        <w:t>The CIPP design for the lateral tube and main sheet shall as</w:t>
      </w:r>
      <w:r w:rsidR="00FD6C0F">
        <w:rPr>
          <w:rFonts w:eastAsia="Times New Roman" w:cs="Arial"/>
          <w:bCs/>
        </w:rPr>
        <w:t xml:space="preserve">sume no bonding to the original </w:t>
      </w:r>
      <w:r w:rsidR="007A0648" w:rsidRPr="007A0648">
        <w:rPr>
          <w:rFonts w:eastAsia="Times New Roman" w:cs="Arial"/>
          <w:bCs/>
        </w:rPr>
        <w:t>pipe.</w:t>
      </w:r>
    </w:p>
    <w:p w14:paraId="448E59B5" w14:textId="77777777" w:rsidR="007A0648" w:rsidRPr="007A0648" w:rsidRDefault="007A0648" w:rsidP="005B20EC">
      <w:pPr>
        <w:ind w:left="1440" w:hanging="720"/>
        <w:rPr>
          <w:rFonts w:eastAsia="Times New Roman" w:cs="Arial"/>
          <w:bCs/>
        </w:rPr>
      </w:pPr>
    </w:p>
    <w:p w14:paraId="24143F29" w14:textId="77777777" w:rsidR="007A0648" w:rsidRPr="007A0648" w:rsidRDefault="00C02E2C" w:rsidP="00FD6C0F">
      <w:pPr>
        <w:ind w:left="720"/>
        <w:rPr>
          <w:rFonts w:eastAsia="Times New Roman" w:cs="Arial"/>
          <w:bCs/>
        </w:rPr>
      </w:pPr>
      <w:r>
        <w:rPr>
          <w:rFonts w:eastAsia="Times New Roman" w:cs="Arial"/>
          <w:bCs/>
        </w:rPr>
        <w:t>7</w:t>
      </w:r>
      <w:r w:rsidR="00FD6C0F">
        <w:rPr>
          <w:rFonts w:eastAsia="Times New Roman" w:cs="Arial"/>
          <w:bCs/>
        </w:rPr>
        <w:t xml:space="preserve">.3 </w:t>
      </w:r>
      <w:r w:rsidR="007A0648" w:rsidRPr="007A0648">
        <w:rPr>
          <w:rFonts w:eastAsia="Times New Roman" w:cs="Arial"/>
          <w:bCs/>
        </w:rPr>
        <w:t>The resin saturated lateral tube and the main sheet must place the resin in full contact with the host pipe.  The cured liner must provide coating on the interior of the lateral piping for an improved flow rate.</w:t>
      </w:r>
    </w:p>
    <w:p w14:paraId="37C7C988" w14:textId="77777777" w:rsidR="007A0648" w:rsidRPr="007A0648" w:rsidRDefault="007A0648" w:rsidP="005B20EC">
      <w:pPr>
        <w:ind w:left="1440" w:hanging="720"/>
        <w:rPr>
          <w:rFonts w:eastAsia="Times New Roman" w:cs="Arial"/>
          <w:bCs/>
        </w:rPr>
      </w:pPr>
    </w:p>
    <w:p w14:paraId="068B44BF" w14:textId="77777777" w:rsidR="007A0648" w:rsidRPr="007A0648" w:rsidRDefault="00C02E2C" w:rsidP="00FD6C0F">
      <w:pPr>
        <w:ind w:left="720"/>
        <w:rPr>
          <w:rFonts w:eastAsia="Times New Roman" w:cs="Arial"/>
          <w:bCs/>
        </w:rPr>
      </w:pPr>
      <w:r>
        <w:rPr>
          <w:rFonts w:eastAsia="Times New Roman" w:cs="Arial"/>
          <w:bCs/>
        </w:rPr>
        <w:t>7</w:t>
      </w:r>
      <w:r w:rsidR="007A0648" w:rsidRPr="007A0648">
        <w:rPr>
          <w:rFonts w:eastAsia="Times New Roman" w:cs="Arial"/>
          <w:bCs/>
        </w:rPr>
        <w:t>.</w:t>
      </w:r>
      <w:r w:rsidR="00FD6C0F">
        <w:rPr>
          <w:rFonts w:eastAsia="Times New Roman" w:cs="Arial"/>
          <w:bCs/>
        </w:rPr>
        <w:t xml:space="preserve">4 </w:t>
      </w:r>
      <w:r w:rsidR="007A0648" w:rsidRPr="007A0648">
        <w:rPr>
          <w:rFonts w:eastAsia="Times New Roman" w:cs="Arial"/>
          <w:bCs/>
        </w:rPr>
        <w:t>The liner must be smooth and have an average roughness coefficient “n” factor of 0.013 or lower.</w:t>
      </w:r>
    </w:p>
    <w:p w14:paraId="27D8FACD" w14:textId="77777777" w:rsidR="00C02E2C" w:rsidRDefault="00C02E2C">
      <w:pPr>
        <w:rPr>
          <w:rFonts w:eastAsia="Times New Roman" w:cs="Arial"/>
        </w:rPr>
      </w:pPr>
      <w:r>
        <w:rPr>
          <w:rFonts w:eastAsia="Times New Roman" w:cs="Arial"/>
        </w:rPr>
        <w:br w:type="page"/>
      </w:r>
    </w:p>
    <w:p w14:paraId="4A1A52C7" w14:textId="77777777" w:rsidR="007A0648" w:rsidRPr="007A0648" w:rsidRDefault="007A0648" w:rsidP="005B20EC">
      <w:pPr>
        <w:tabs>
          <w:tab w:val="left" w:pos="1710"/>
        </w:tabs>
        <w:rPr>
          <w:rFonts w:eastAsia="Times New Roman" w:cs="Arial"/>
        </w:rPr>
      </w:pPr>
    </w:p>
    <w:p w14:paraId="6EE680FE" w14:textId="77777777" w:rsidR="007A0648" w:rsidRPr="007A0648" w:rsidRDefault="007A0648" w:rsidP="00C02E2C">
      <w:pPr>
        <w:widowControl w:val="0"/>
        <w:numPr>
          <w:ilvl w:val="0"/>
          <w:numId w:val="2"/>
        </w:numPr>
        <w:autoSpaceDE w:val="0"/>
        <w:autoSpaceDN w:val="0"/>
        <w:adjustRightInd w:val="0"/>
        <w:rPr>
          <w:rFonts w:eastAsia="Times New Roman" w:cs="Arial"/>
          <w:b/>
          <w:bCs/>
          <w:iCs/>
        </w:rPr>
      </w:pPr>
      <w:r w:rsidRPr="007A0648">
        <w:rPr>
          <w:rFonts w:eastAsia="Times New Roman" w:cs="Arial"/>
          <w:b/>
          <w:bCs/>
          <w:iCs/>
        </w:rPr>
        <w:t xml:space="preserve">REFERENCES </w:t>
      </w:r>
    </w:p>
    <w:p w14:paraId="1BEF9546" w14:textId="634CA389" w:rsidR="007A0648" w:rsidRPr="007A0648" w:rsidRDefault="00C02E2C" w:rsidP="00FD6C0F">
      <w:pPr>
        <w:ind w:left="720"/>
        <w:rPr>
          <w:rFonts w:eastAsia="Times New Roman" w:cs="Arial"/>
          <w:bCs/>
        </w:rPr>
      </w:pPr>
      <w:r>
        <w:rPr>
          <w:rFonts w:eastAsia="Times New Roman" w:cs="Arial"/>
          <w:bCs/>
        </w:rPr>
        <w:t>8</w:t>
      </w:r>
      <w:r w:rsidR="00FD6C0F">
        <w:rPr>
          <w:rFonts w:eastAsia="Times New Roman" w:cs="Arial"/>
          <w:bCs/>
        </w:rPr>
        <w:t xml:space="preserve">.1 </w:t>
      </w:r>
      <w:r w:rsidR="007A0648" w:rsidRPr="007A0648">
        <w:rPr>
          <w:rFonts w:eastAsia="Times New Roman" w:cs="Arial"/>
          <w:bCs/>
        </w:rPr>
        <w:t>ASTM F2561</w:t>
      </w:r>
      <w:r w:rsidR="005C5D0B">
        <w:rPr>
          <w:rFonts w:eastAsia="Times New Roman" w:cs="Arial"/>
          <w:bCs/>
        </w:rPr>
        <w:t>-20</w:t>
      </w:r>
      <w:r w:rsidR="007A0648" w:rsidRPr="007A0648">
        <w:rPr>
          <w:rFonts w:eastAsia="Times New Roman" w:cs="Arial"/>
          <w:bCs/>
        </w:rPr>
        <w:t xml:space="preserve"> - Standard Practice for Rehabilitation of a Sewer Service Lateral and Its Connection to the Main Using a One-Piece Main and Lateral Cured-In-Place Liner.</w:t>
      </w:r>
    </w:p>
    <w:p w14:paraId="513E61CA" w14:textId="77777777" w:rsidR="007A0648" w:rsidRPr="007A0648" w:rsidRDefault="007A0648" w:rsidP="005B20EC">
      <w:pPr>
        <w:ind w:left="720"/>
        <w:rPr>
          <w:rFonts w:eastAsia="Times New Roman" w:cs="Arial"/>
        </w:rPr>
      </w:pPr>
    </w:p>
    <w:p w14:paraId="613A6789" w14:textId="77777777" w:rsidR="007C0038" w:rsidRDefault="00C02E2C" w:rsidP="007C0038">
      <w:pPr>
        <w:ind w:left="720"/>
        <w:rPr>
          <w:rFonts w:eastAsia="Times New Roman" w:cs="Arial"/>
          <w:bCs/>
        </w:rPr>
      </w:pPr>
      <w:r>
        <w:rPr>
          <w:rFonts w:eastAsia="Times New Roman" w:cs="Arial"/>
          <w:bCs/>
        </w:rPr>
        <w:t>8</w:t>
      </w:r>
      <w:r w:rsidR="00FD6C0F">
        <w:rPr>
          <w:rFonts w:eastAsia="Times New Roman" w:cs="Arial"/>
          <w:bCs/>
        </w:rPr>
        <w:t xml:space="preserve">.2 </w:t>
      </w:r>
      <w:r w:rsidR="007A0648" w:rsidRPr="007A0648">
        <w:rPr>
          <w:rFonts w:eastAsia="Times New Roman" w:cs="Arial"/>
          <w:bCs/>
        </w:rPr>
        <w:t>ASTM F1216 - Standard Practice for Rehabilitation of Existing Pipelines and Conduits by the Inversion and Curing of a Resin-Impregnated Tube.</w:t>
      </w:r>
    </w:p>
    <w:p w14:paraId="18A2D4DA" w14:textId="77777777" w:rsidR="007C0038" w:rsidRDefault="007C0038" w:rsidP="007C0038">
      <w:pPr>
        <w:ind w:left="720"/>
        <w:rPr>
          <w:rFonts w:eastAsia="Times New Roman" w:cs="Arial"/>
          <w:bCs/>
        </w:rPr>
      </w:pPr>
    </w:p>
    <w:p w14:paraId="39CC801E" w14:textId="77777777" w:rsidR="007C0038" w:rsidRPr="007A0648" w:rsidRDefault="007C0038" w:rsidP="007C0038">
      <w:pPr>
        <w:ind w:left="720"/>
        <w:rPr>
          <w:rFonts w:eastAsia="Times New Roman" w:cs="Arial"/>
          <w:bCs/>
        </w:rPr>
      </w:pPr>
      <w:r>
        <w:rPr>
          <w:rFonts w:eastAsia="Times New Roman" w:cs="Arial"/>
          <w:bCs/>
        </w:rPr>
        <w:t xml:space="preserve">8.3 </w:t>
      </w:r>
      <w:r w:rsidRPr="007A0648">
        <w:rPr>
          <w:rFonts w:eastAsia="Times New Roman" w:cs="Arial"/>
          <w:bCs/>
        </w:rPr>
        <w:t>AS</w:t>
      </w:r>
      <w:r>
        <w:rPr>
          <w:rFonts w:eastAsia="Times New Roman" w:cs="Arial"/>
          <w:bCs/>
        </w:rPr>
        <w:t xml:space="preserve">TM </w:t>
      </w:r>
      <w:r w:rsidR="00BF1248">
        <w:rPr>
          <w:rFonts w:eastAsia="Times New Roman" w:cs="Arial"/>
          <w:bCs/>
        </w:rPr>
        <w:t>F3240-</w:t>
      </w:r>
      <w:proofErr w:type="gramStart"/>
      <w:r w:rsidR="00BF1248">
        <w:rPr>
          <w:rFonts w:eastAsia="Times New Roman" w:cs="Arial"/>
          <w:bCs/>
        </w:rPr>
        <w:t xml:space="preserve">17 </w:t>
      </w:r>
      <w:r>
        <w:rPr>
          <w:rFonts w:eastAsia="Times New Roman" w:cs="Arial"/>
          <w:bCs/>
        </w:rPr>
        <w:t xml:space="preserve"> </w:t>
      </w:r>
      <w:r w:rsidRPr="007A0648">
        <w:rPr>
          <w:rFonts w:eastAsia="Times New Roman" w:cs="Arial"/>
          <w:bCs/>
        </w:rPr>
        <w:t>Standard</w:t>
      </w:r>
      <w:proofErr w:type="gramEnd"/>
      <w:r w:rsidRPr="007A0648">
        <w:rPr>
          <w:rFonts w:eastAsia="Times New Roman" w:cs="Arial"/>
          <w:bCs/>
        </w:rPr>
        <w:t xml:space="preserve"> </w:t>
      </w:r>
      <w:r w:rsidR="00BF1248">
        <w:rPr>
          <w:rFonts w:eastAsia="Times New Roman" w:cs="Arial"/>
          <w:bCs/>
        </w:rPr>
        <w:t xml:space="preserve">Practice for Installation of Seamless Molded Hydrophilic Gaskets (SMHG) for Long-Term Watertightness of Cured-in-Place Rehabilitation of Main and Lateral Pipelines. </w:t>
      </w:r>
    </w:p>
    <w:p w14:paraId="755BDF54" w14:textId="77777777" w:rsidR="007A0648" w:rsidRPr="007A0648" w:rsidRDefault="007A0648" w:rsidP="005B20EC">
      <w:pPr>
        <w:ind w:left="720"/>
        <w:rPr>
          <w:rFonts w:eastAsia="Times New Roman" w:cs="Arial"/>
        </w:rPr>
      </w:pPr>
    </w:p>
    <w:p w14:paraId="609390F3" w14:textId="77777777" w:rsidR="007A0648" w:rsidRPr="007A0648" w:rsidRDefault="00C02E2C" w:rsidP="00FD6C0F">
      <w:pPr>
        <w:ind w:left="720"/>
        <w:rPr>
          <w:rFonts w:eastAsia="Times New Roman" w:cs="Arial"/>
          <w:bCs/>
        </w:rPr>
      </w:pPr>
      <w:r>
        <w:rPr>
          <w:rFonts w:eastAsia="Times New Roman" w:cs="Arial"/>
          <w:bCs/>
        </w:rPr>
        <w:t>8</w:t>
      </w:r>
      <w:r w:rsidR="00FD6C0F">
        <w:rPr>
          <w:rFonts w:eastAsia="Times New Roman" w:cs="Arial"/>
          <w:bCs/>
        </w:rPr>
        <w:t>.</w:t>
      </w:r>
      <w:r w:rsidR="00BF1248">
        <w:rPr>
          <w:rFonts w:eastAsia="Times New Roman" w:cs="Arial"/>
          <w:bCs/>
        </w:rPr>
        <w:t>4</w:t>
      </w:r>
      <w:r w:rsidR="00FD6C0F">
        <w:rPr>
          <w:rFonts w:eastAsia="Times New Roman" w:cs="Arial"/>
          <w:bCs/>
        </w:rPr>
        <w:t xml:space="preserve"> </w:t>
      </w:r>
      <w:r w:rsidR="007A0648" w:rsidRPr="007A0648">
        <w:rPr>
          <w:rFonts w:eastAsia="Times New Roman" w:cs="Arial"/>
          <w:bCs/>
        </w:rPr>
        <w:t>AS</w:t>
      </w:r>
      <w:r w:rsidR="00FD6C0F">
        <w:rPr>
          <w:rFonts w:eastAsia="Times New Roman" w:cs="Arial"/>
          <w:bCs/>
        </w:rPr>
        <w:t>TM D</w:t>
      </w:r>
      <w:r w:rsidR="00BB2FEE">
        <w:rPr>
          <w:rFonts w:eastAsia="Times New Roman" w:cs="Arial"/>
          <w:bCs/>
        </w:rPr>
        <w:t xml:space="preserve">790 - </w:t>
      </w:r>
      <w:r w:rsidR="007A0648" w:rsidRPr="007A0648">
        <w:rPr>
          <w:rFonts w:eastAsia="Times New Roman" w:cs="Arial"/>
          <w:bCs/>
        </w:rPr>
        <w:t>Standard Test Methods for Flexural Properties of Unreinforced and Reinforced Plastics and Electrical Insulating Materials.</w:t>
      </w:r>
    </w:p>
    <w:p w14:paraId="182CA8CD" w14:textId="77777777" w:rsidR="007A0648" w:rsidRPr="007A0648" w:rsidRDefault="007A0648" w:rsidP="005B20EC">
      <w:pPr>
        <w:ind w:left="720"/>
        <w:rPr>
          <w:rFonts w:eastAsia="Times New Roman" w:cs="Arial"/>
        </w:rPr>
      </w:pPr>
    </w:p>
    <w:p w14:paraId="045470E1" w14:textId="77777777" w:rsidR="007A0648" w:rsidRPr="007A0648" w:rsidRDefault="00C02E2C" w:rsidP="00FD6C0F">
      <w:pPr>
        <w:ind w:left="720"/>
        <w:rPr>
          <w:rFonts w:eastAsia="Times New Roman" w:cs="Arial"/>
          <w:bCs/>
        </w:rPr>
      </w:pPr>
      <w:r>
        <w:rPr>
          <w:rFonts w:eastAsia="Times New Roman" w:cs="Arial"/>
          <w:bCs/>
        </w:rPr>
        <w:t>8</w:t>
      </w:r>
      <w:r w:rsidR="00FD6C0F">
        <w:rPr>
          <w:rFonts w:eastAsia="Times New Roman" w:cs="Arial"/>
          <w:bCs/>
        </w:rPr>
        <w:t>.</w:t>
      </w:r>
      <w:r w:rsidR="00BF1248">
        <w:rPr>
          <w:rFonts w:eastAsia="Times New Roman" w:cs="Arial"/>
          <w:bCs/>
        </w:rPr>
        <w:t>5</w:t>
      </w:r>
      <w:r w:rsidR="00FD6C0F">
        <w:rPr>
          <w:rFonts w:eastAsia="Times New Roman" w:cs="Arial"/>
          <w:bCs/>
        </w:rPr>
        <w:t xml:space="preserve"> ASTM D7</w:t>
      </w:r>
      <w:r w:rsidR="00BB2FEE">
        <w:rPr>
          <w:rFonts w:eastAsia="Times New Roman" w:cs="Arial"/>
          <w:bCs/>
        </w:rPr>
        <w:t xml:space="preserve">92 - </w:t>
      </w:r>
      <w:r w:rsidR="007A0648" w:rsidRPr="007A0648">
        <w:rPr>
          <w:rFonts w:eastAsia="Times New Roman" w:cs="Arial"/>
          <w:bCs/>
        </w:rPr>
        <w:t xml:space="preserve">Standard Test Methods for Density and Specific Gravity of Plastics by displacement. </w:t>
      </w:r>
    </w:p>
    <w:p w14:paraId="367B2841" w14:textId="77777777" w:rsidR="007A0648" w:rsidRPr="007A0648" w:rsidRDefault="007A0648" w:rsidP="005B20EC">
      <w:pPr>
        <w:ind w:left="720"/>
        <w:rPr>
          <w:rFonts w:eastAsia="Times New Roman" w:cs="Arial"/>
        </w:rPr>
      </w:pPr>
    </w:p>
    <w:p w14:paraId="2DC40827" w14:textId="77777777" w:rsidR="007A0648" w:rsidRPr="007A0648" w:rsidRDefault="00C02E2C" w:rsidP="00FD6C0F">
      <w:pPr>
        <w:ind w:left="720"/>
        <w:rPr>
          <w:rFonts w:eastAsia="Times New Roman" w:cs="Arial"/>
          <w:bCs/>
        </w:rPr>
      </w:pPr>
      <w:r>
        <w:rPr>
          <w:rFonts w:eastAsia="Times New Roman" w:cs="Arial"/>
          <w:bCs/>
        </w:rPr>
        <w:t>8</w:t>
      </w:r>
      <w:r w:rsidR="00FD6C0F">
        <w:rPr>
          <w:rFonts w:eastAsia="Times New Roman" w:cs="Arial"/>
          <w:bCs/>
        </w:rPr>
        <w:t>.</w:t>
      </w:r>
      <w:r w:rsidR="00BF1248">
        <w:rPr>
          <w:rFonts w:eastAsia="Times New Roman" w:cs="Arial"/>
          <w:bCs/>
        </w:rPr>
        <w:t>6</w:t>
      </w:r>
      <w:r w:rsidR="00FD6C0F">
        <w:rPr>
          <w:rFonts w:eastAsia="Times New Roman" w:cs="Arial"/>
          <w:bCs/>
        </w:rPr>
        <w:t xml:space="preserve"> ASTM D</w:t>
      </w:r>
      <w:r w:rsidR="00BB2FEE">
        <w:rPr>
          <w:rFonts w:eastAsia="Times New Roman" w:cs="Arial"/>
          <w:bCs/>
        </w:rPr>
        <w:t xml:space="preserve">2990 - </w:t>
      </w:r>
      <w:r w:rsidR="007A0648" w:rsidRPr="007A0648">
        <w:rPr>
          <w:rFonts w:eastAsia="Times New Roman" w:cs="Arial"/>
          <w:bCs/>
        </w:rPr>
        <w:t>Standard Test Methods for Tensile, Compressive, and Flexural Creep and Creep-Rupture of Plastics</w:t>
      </w:r>
      <w:r w:rsidR="00F95916">
        <w:rPr>
          <w:rFonts w:eastAsia="Times New Roman" w:cs="Arial"/>
          <w:bCs/>
        </w:rPr>
        <w:t>.</w:t>
      </w:r>
    </w:p>
    <w:p w14:paraId="54797F08" w14:textId="77777777" w:rsidR="007A0648" w:rsidRPr="007A0648" w:rsidRDefault="007A0648" w:rsidP="005B20EC">
      <w:pPr>
        <w:rPr>
          <w:rFonts w:eastAsia="Times New Roman" w:cs="Arial"/>
        </w:rPr>
      </w:pPr>
    </w:p>
    <w:p w14:paraId="540B3EF4" w14:textId="77777777" w:rsidR="007A0648" w:rsidRPr="007A0648" w:rsidRDefault="00C02E2C" w:rsidP="00FD6C0F">
      <w:pPr>
        <w:ind w:left="720"/>
        <w:rPr>
          <w:rFonts w:eastAsia="Times New Roman" w:cs="Arial"/>
          <w:bCs/>
        </w:rPr>
      </w:pPr>
      <w:r>
        <w:rPr>
          <w:rFonts w:eastAsia="Times New Roman" w:cs="Arial"/>
          <w:bCs/>
        </w:rPr>
        <w:t>8</w:t>
      </w:r>
      <w:r w:rsidR="00FD6C0F">
        <w:rPr>
          <w:rFonts w:eastAsia="Times New Roman" w:cs="Arial"/>
          <w:bCs/>
        </w:rPr>
        <w:t>.</w:t>
      </w:r>
      <w:r w:rsidR="00BF1248">
        <w:rPr>
          <w:rFonts w:eastAsia="Times New Roman" w:cs="Arial"/>
          <w:bCs/>
        </w:rPr>
        <w:t>7</w:t>
      </w:r>
      <w:r w:rsidR="00FD6C0F">
        <w:rPr>
          <w:rFonts w:eastAsia="Times New Roman" w:cs="Arial"/>
          <w:bCs/>
        </w:rPr>
        <w:t xml:space="preserve"> </w:t>
      </w:r>
      <w:r w:rsidR="00BB2FEE">
        <w:rPr>
          <w:rFonts w:eastAsia="Times New Roman" w:cs="Arial"/>
          <w:bCs/>
        </w:rPr>
        <w:t xml:space="preserve">ASTM D5813 - </w:t>
      </w:r>
      <w:r w:rsidR="007A0648" w:rsidRPr="007A0648">
        <w:rPr>
          <w:rFonts w:eastAsia="Times New Roman" w:cs="Arial"/>
          <w:bCs/>
        </w:rPr>
        <w:t>Standard Specification for Cured-in Place Thermosetting Resin Sewer Pipe.</w:t>
      </w:r>
    </w:p>
    <w:p w14:paraId="4E7B09CE" w14:textId="77777777" w:rsidR="007A0648" w:rsidRPr="007A0648" w:rsidRDefault="007A0648" w:rsidP="005B20EC">
      <w:pPr>
        <w:ind w:left="1440" w:hanging="1080"/>
        <w:rPr>
          <w:rFonts w:eastAsia="Times New Roman" w:cs="Arial"/>
        </w:rPr>
      </w:pPr>
    </w:p>
    <w:p w14:paraId="613404A4" w14:textId="0D4DB8AC" w:rsidR="007A0648" w:rsidRPr="007A0648" w:rsidRDefault="00FD6C0F" w:rsidP="00FD6C0F">
      <w:pPr>
        <w:ind w:left="720"/>
        <w:rPr>
          <w:rFonts w:eastAsia="Times New Roman" w:cs="Arial"/>
          <w:bCs/>
        </w:rPr>
      </w:pPr>
      <w:r w:rsidRPr="00FD6C0F">
        <w:rPr>
          <w:rFonts w:eastAsia="Times New Roman" w:cs="Arial"/>
          <w:b/>
          <w:bCs/>
          <w:u w:val="single"/>
        </w:rPr>
        <w:t>NOTE:</w:t>
      </w:r>
      <w:r>
        <w:rPr>
          <w:rFonts w:eastAsia="Times New Roman" w:cs="Arial"/>
          <w:bCs/>
        </w:rPr>
        <w:t xml:space="preserve">   </w:t>
      </w:r>
      <w:r w:rsidR="007A0648" w:rsidRPr="007A0648">
        <w:rPr>
          <w:rFonts w:eastAsia="Times New Roman" w:cs="Arial"/>
          <w:bCs/>
        </w:rPr>
        <w:t>ASTM F2561-</w:t>
      </w:r>
      <w:r w:rsidR="00B11F47">
        <w:rPr>
          <w:rFonts w:eastAsia="Times New Roman" w:cs="Arial"/>
          <w:bCs/>
        </w:rPr>
        <w:t>20</w:t>
      </w:r>
      <w:r w:rsidR="007A0648" w:rsidRPr="007A0648">
        <w:rPr>
          <w:rFonts w:eastAsia="Times New Roman" w:cs="Arial"/>
          <w:bCs/>
        </w:rPr>
        <w:t xml:space="preserve"> references several complementing standards; one of which is ASTM F1216. The ASTM F1216 standard is referenced for purposes of tube design considerations for a CIPP</w:t>
      </w:r>
      <w:r>
        <w:rPr>
          <w:rFonts w:eastAsia="Times New Roman" w:cs="Arial"/>
          <w:bCs/>
        </w:rPr>
        <w:t xml:space="preserve"> liner</w:t>
      </w:r>
      <w:r w:rsidR="007A0648" w:rsidRPr="007A0648">
        <w:rPr>
          <w:rFonts w:eastAsia="Times New Roman" w:cs="Arial"/>
          <w:bCs/>
        </w:rPr>
        <w:t>.  ASTM F1216 is not an applicable standard for the sealing of lateral connections where the lateral CIPP forms a verifiable non-leaking connection to the mainline CIPP.  ASTM F2561</w:t>
      </w:r>
      <w:r w:rsidR="00466494">
        <w:rPr>
          <w:rFonts w:eastAsia="Times New Roman" w:cs="Arial"/>
          <w:bCs/>
        </w:rPr>
        <w:t>-20</w:t>
      </w:r>
      <w:r w:rsidR="007A0648" w:rsidRPr="007A0648">
        <w:rPr>
          <w:rFonts w:eastAsia="Times New Roman" w:cs="Arial"/>
          <w:bCs/>
        </w:rPr>
        <w:t xml:space="preserve"> is the industry standard for renewing lateral pipes and main/lateral connections using full-hoop CIPP liners and pre-molded compression gaskets.</w:t>
      </w:r>
    </w:p>
    <w:p w14:paraId="23A2FB7F" w14:textId="77777777" w:rsidR="007A0648" w:rsidRPr="007A0648" w:rsidRDefault="007A0648" w:rsidP="005B20EC">
      <w:pPr>
        <w:autoSpaceDE w:val="0"/>
        <w:autoSpaceDN w:val="0"/>
        <w:adjustRightInd w:val="0"/>
        <w:rPr>
          <w:rFonts w:eastAsia="Times New Roman" w:cs="Arial"/>
        </w:rPr>
      </w:pPr>
    </w:p>
    <w:p w14:paraId="3E96EA8A" w14:textId="77777777" w:rsidR="007A0648" w:rsidRPr="007A0648" w:rsidRDefault="007A0648" w:rsidP="00C02E2C">
      <w:pPr>
        <w:widowControl w:val="0"/>
        <w:numPr>
          <w:ilvl w:val="0"/>
          <w:numId w:val="2"/>
        </w:numPr>
        <w:autoSpaceDE w:val="0"/>
        <w:autoSpaceDN w:val="0"/>
        <w:adjustRightInd w:val="0"/>
        <w:rPr>
          <w:rFonts w:eastAsia="Times New Roman" w:cs="Arial"/>
          <w:b/>
          <w:bCs/>
          <w:iCs/>
        </w:rPr>
      </w:pPr>
      <w:r w:rsidRPr="007A0648">
        <w:rPr>
          <w:rFonts w:eastAsia="Times New Roman" w:cs="Arial"/>
          <w:b/>
          <w:bCs/>
          <w:iCs/>
        </w:rPr>
        <w:t>INSTALLATION RECOMMENDATIONS</w:t>
      </w:r>
    </w:p>
    <w:p w14:paraId="3EB07AD6" w14:textId="77777777" w:rsidR="007A0648" w:rsidRPr="007A0648" w:rsidRDefault="00C02E2C" w:rsidP="00FD6C0F">
      <w:pPr>
        <w:ind w:left="720"/>
        <w:rPr>
          <w:rFonts w:eastAsia="Times New Roman" w:cs="Arial"/>
          <w:bCs/>
        </w:rPr>
      </w:pPr>
      <w:r>
        <w:rPr>
          <w:rFonts w:eastAsia="Times New Roman" w:cs="Arial"/>
          <w:bCs/>
        </w:rPr>
        <w:t>9</w:t>
      </w:r>
      <w:r w:rsidR="00FD6C0F">
        <w:rPr>
          <w:rFonts w:eastAsia="Times New Roman" w:cs="Arial"/>
          <w:bCs/>
        </w:rPr>
        <w:t xml:space="preserve">.1 </w:t>
      </w:r>
      <w:r w:rsidR="007A0648" w:rsidRPr="007A0648">
        <w:rPr>
          <w:rFonts w:eastAsia="Times New Roman" w:cs="Arial"/>
          <w:bCs/>
        </w:rPr>
        <w:t>Access Safety</w:t>
      </w:r>
      <w:r w:rsidR="00BB2FEE">
        <w:rPr>
          <w:rFonts w:eastAsia="Times New Roman" w:cs="Arial"/>
          <w:bCs/>
        </w:rPr>
        <w:t xml:space="preserve"> - </w:t>
      </w:r>
      <w:r w:rsidR="007A0648" w:rsidRPr="007A0648">
        <w:rPr>
          <w:rFonts w:eastAsia="Times New Roman" w:cs="Arial"/>
          <w:bCs/>
        </w:rPr>
        <w:t>Prior to entering access areas such as manholes, an excavation pit, performing inspection or cleaning operations, an evaluation of the atmosphere to determine the presence of toxic or flammable vapors or lack of oxygen shall be undertaken in accordance with local, state, or federal safety regulations.</w:t>
      </w:r>
    </w:p>
    <w:p w14:paraId="13654141" w14:textId="77777777" w:rsidR="007A0648" w:rsidRPr="007A0648" w:rsidRDefault="007A0648" w:rsidP="00FD6C0F">
      <w:pPr>
        <w:ind w:left="720"/>
        <w:rPr>
          <w:rFonts w:eastAsia="Times New Roman" w:cs="Arial"/>
          <w:bCs/>
        </w:rPr>
      </w:pPr>
    </w:p>
    <w:p w14:paraId="2E852877" w14:textId="77777777" w:rsidR="007A0648" w:rsidRPr="007A0648" w:rsidRDefault="00C02E2C" w:rsidP="00FD6C0F">
      <w:pPr>
        <w:ind w:left="720"/>
        <w:rPr>
          <w:rFonts w:eastAsia="Times New Roman" w:cs="Arial"/>
          <w:bCs/>
        </w:rPr>
      </w:pPr>
      <w:r>
        <w:rPr>
          <w:rFonts w:eastAsia="Times New Roman" w:cs="Arial"/>
          <w:bCs/>
        </w:rPr>
        <w:t>9</w:t>
      </w:r>
      <w:r w:rsidR="00FD6C0F">
        <w:rPr>
          <w:rFonts w:eastAsia="Times New Roman" w:cs="Arial"/>
          <w:bCs/>
        </w:rPr>
        <w:t xml:space="preserve">.2 </w:t>
      </w:r>
      <w:r w:rsidR="007A0648" w:rsidRPr="007A0648">
        <w:rPr>
          <w:rFonts w:eastAsia="Times New Roman" w:cs="Arial"/>
          <w:bCs/>
        </w:rPr>
        <w:t>Cleaning and Inspection</w:t>
      </w:r>
      <w:r w:rsidR="00BB2FEE">
        <w:rPr>
          <w:rFonts w:eastAsia="Times New Roman" w:cs="Arial"/>
          <w:bCs/>
        </w:rPr>
        <w:t xml:space="preserve"> - </w:t>
      </w:r>
      <w:r w:rsidR="007A0648" w:rsidRPr="007A0648">
        <w:rPr>
          <w:rFonts w:eastAsia="Times New Roman" w:cs="Arial"/>
          <w:bCs/>
        </w:rPr>
        <w:t>As per NASSCO Standards.</w:t>
      </w:r>
    </w:p>
    <w:p w14:paraId="456E2C81" w14:textId="77777777" w:rsidR="007A0648" w:rsidRPr="007A0648" w:rsidRDefault="007A0648" w:rsidP="005B20EC">
      <w:pPr>
        <w:ind w:firstLine="360"/>
        <w:rPr>
          <w:rFonts w:eastAsia="Times New Roman" w:cs="Arial"/>
          <w:bCs/>
        </w:rPr>
      </w:pPr>
    </w:p>
    <w:p w14:paraId="2EAE3172" w14:textId="77777777" w:rsidR="007A0648" w:rsidRPr="007A0648" w:rsidRDefault="00C02E2C" w:rsidP="00F95916">
      <w:pPr>
        <w:ind w:left="720"/>
        <w:rPr>
          <w:rFonts w:eastAsia="Times New Roman" w:cs="Arial"/>
          <w:bCs/>
        </w:rPr>
      </w:pPr>
      <w:r>
        <w:rPr>
          <w:rFonts w:eastAsia="Times New Roman" w:cs="Arial"/>
          <w:bCs/>
        </w:rPr>
        <w:t>9</w:t>
      </w:r>
      <w:r w:rsidR="00EC4DC8">
        <w:rPr>
          <w:rFonts w:eastAsia="Times New Roman" w:cs="Arial"/>
          <w:bCs/>
        </w:rPr>
        <w:t xml:space="preserve">.3 </w:t>
      </w:r>
      <w:r w:rsidR="007A0648" w:rsidRPr="007A0648">
        <w:rPr>
          <w:rFonts w:eastAsia="Times New Roman" w:cs="Arial"/>
          <w:bCs/>
        </w:rPr>
        <w:t>Accessing the Lateral Pipe</w:t>
      </w:r>
      <w:r w:rsidR="00BB2FEE">
        <w:rPr>
          <w:rFonts w:eastAsia="Times New Roman" w:cs="Arial"/>
          <w:bCs/>
        </w:rPr>
        <w:t xml:space="preserve"> - </w:t>
      </w:r>
      <w:r w:rsidR="007A0648" w:rsidRPr="007A0648">
        <w:rPr>
          <w:rFonts w:eastAsia="Times New Roman" w:cs="Arial"/>
          <w:bCs/>
        </w:rPr>
        <w:t>A cleanout is</w:t>
      </w:r>
      <w:r w:rsidR="005F7D5D">
        <w:rPr>
          <w:rFonts w:eastAsia="Times New Roman" w:cs="Arial"/>
          <w:bCs/>
        </w:rPr>
        <w:t xml:space="preserve"> strongly recommended and is</w:t>
      </w:r>
      <w:r w:rsidR="007A0648" w:rsidRPr="007A0648">
        <w:rPr>
          <w:rFonts w:eastAsia="Times New Roman" w:cs="Arial"/>
          <w:bCs/>
        </w:rPr>
        <w:t xml:space="preserve"> required to be located on the exterior of the building. The cleanout fitting shall be TEE shaped so to allow upstream and downstream access to the lateral pipe.  The cleanout shall be located within </w:t>
      </w:r>
      <w:r w:rsidR="00F95916">
        <w:rPr>
          <w:rFonts w:eastAsia="Times New Roman" w:cs="Arial"/>
          <w:bCs/>
        </w:rPr>
        <w:t xml:space="preserve">     two </w:t>
      </w:r>
      <w:r w:rsidR="007A0648" w:rsidRPr="007A0648">
        <w:rPr>
          <w:rFonts w:eastAsia="Times New Roman" w:cs="Arial"/>
          <w:bCs/>
        </w:rPr>
        <w:t>(2) feet of where the finished liner is to terminate.</w:t>
      </w:r>
      <w:r w:rsidR="00EC4DC8">
        <w:rPr>
          <w:rFonts w:eastAsia="Times New Roman" w:cs="Arial"/>
          <w:bCs/>
        </w:rPr>
        <w:t xml:space="preserve">  [A cleanout is strongly recommended, to ensure a successful installation and reduce risk of resin slugs, but when installing through a cleanout is not possible, camera access is </w:t>
      </w:r>
      <w:r w:rsidR="005F7D5D">
        <w:rPr>
          <w:rFonts w:eastAsia="Times New Roman" w:cs="Arial"/>
          <w:bCs/>
        </w:rPr>
        <w:t xml:space="preserve">recommended </w:t>
      </w:r>
      <w:r w:rsidR="00EC4DC8">
        <w:rPr>
          <w:rFonts w:eastAsia="Times New Roman" w:cs="Arial"/>
          <w:bCs/>
        </w:rPr>
        <w:t xml:space="preserve">to ensure proper location and placement of the liner.] </w:t>
      </w:r>
    </w:p>
    <w:p w14:paraId="6BABC16C" w14:textId="77777777" w:rsidR="007A0648" w:rsidRPr="007A0648" w:rsidRDefault="007A0648" w:rsidP="005B20EC">
      <w:pPr>
        <w:ind w:left="1440" w:hanging="1080"/>
        <w:rPr>
          <w:rFonts w:eastAsia="Times New Roman" w:cs="Arial"/>
          <w:bCs/>
        </w:rPr>
      </w:pPr>
    </w:p>
    <w:p w14:paraId="3728325D" w14:textId="77777777" w:rsidR="007A0648" w:rsidRPr="007A0648" w:rsidRDefault="00C02E2C" w:rsidP="00EC4DC8">
      <w:pPr>
        <w:ind w:left="720"/>
        <w:rPr>
          <w:rFonts w:eastAsia="Times New Roman" w:cs="Arial"/>
          <w:bCs/>
        </w:rPr>
      </w:pPr>
      <w:r>
        <w:rPr>
          <w:rFonts w:eastAsia="Times New Roman" w:cs="Arial"/>
          <w:bCs/>
        </w:rPr>
        <w:t>9</w:t>
      </w:r>
      <w:r w:rsidR="00F95916">
        <w:rPr>
          <w:rFonts w:eastAsia="Times New Roman" w:cs="Arial"/>
          <w:bCs/>
        </w:rPr>
        <w:t>.4</w:t>
      </w:r>
      <w:r w:rsidR="00EC4DC8">
        <w:rPr>
          <w:rFonts w:eastAsia="Times New Roman" w:cs="Arial"/>
          <w:bCs/>
        </w:rPr>
        <w:t xml:space="preserve"> </w:t>
      </w:r>
      <w:r w:rsidR="007A0648" w:rsidRPr="007A0648">
        <w:rPr>
          <w:rFonts w:eastAsia="Times New Roman" w:cs="Arial"/>
          <w:bCs/>
        </w:rPr>
        <w:t>Plugging</w:t>
      </w:r>
      <w:r w:rsidR="00BB2FEE">
        <w:rPr>
          <w:rFonts w:eastAsia="Times New Roman" w:cs="Arial"/>
          <w:bCs/>
        </w:rPr>
        <w:t xml:space="preserve"> </w:t>
      </w:r>
      <w:r w:rsidR="00F95916">
        <w:rPr>
          <w:rFonts w:eastAsia="Times New Roman" w:cs="Arial"/>
          <w:bCs/>
        </w:rPr>
        <w:t>–</w:t>
      </w:r>
      <w:r w:rsidR="00BB2FEE">
        <w:rPr>
          <w:rFonts w:eastAsia="Times New Roman" w:cs="Arial"/>
          <w:bCs/>
        </w:rPr>
        <w:t xml:space="preserve"> </w:t>
      </w:r>
      <w:r w:rsidR="00F95916">
        <w:rPr>
          <w:rFonts w:eastAsia="Times New Roman" w:cs="Arial"/>
          <w:bCs/>
        </w:rPr>
        <w:t>When steaming out of the cleanout, t</w:t>
      </w:r>
      <w:r w:rsidR="007A0648" w:rsidRPr="007A0648">
        <w:rPr>
          <w:rFonts w:eastAsia="Times New Roman" w:cs="Arial"/>
          <w:bCs/>
        </w:rPr>
        <w:t>he upstream side of the cleanout shall be plugged during insertion and curing of the liner assembly</w:t>
      </w:r>
      <w:r w:rsidR="005F7D5D">
        <w:rPr>
          <w:rFonts w:eastAsia="Times New Roman" w:cs="Arial"/>
          <w:bCs/>
        </w:rPr>
        <w:t xml:space="preserve"> to ensure</w:t>
      </w:r>
      <w:r w:rsidR="00EC4DC8">
        <w:rPr>
          <w:rFonts w:eastAsia="Times New Roman" w:cs="Arial"/>
          <w:bCs/>
        </w:rPr>
        <w:t xml:space="preserve"> no flow</w:t>
      </w:r>
      <w:r w:rsidR="007A0648" w:rsidRPr="007A0648">
        <w:rPr>
          <w:rFonts w:eastAsia="Times New Roman" w:cs="Arial"/>
          <w:bCs/>
        </w:rPr>
        <w:t xml:space="preserve"> enter</w:t>
      </w:r>
      <w:r w:rsidR="00EC4DC8">
        <w:rPr>
          <w:rFonts w:eastAsia="Times New Roman" w:cs="Arial"/>
          <w:bCs/>
        </w:rPr>
        <w:t>s</w:t>
      </w:r>
      <w:r w:rsidR="007A0648" w:rsidRPr="007A0648">
        <w:rPr>
          <w:rFonts w:eastAsia="Times New Roman" w:cs="Arial"/>
          <w:bCs/>
        </w:rPr>
        <w:t xml:space="preserve"> the pipe and no air, steam</w:t>
      </w:r>
      <w:r w:rsidR="00F95916">
        <w:rPr>
          <w:rFonts w:eastAsia="Times New Roman" w:cs="Arial"/>
          <w:bCs/>
        </w:rPr>
        <w:t>,</w:t>
      </w:r>
      <w:r w:rsidR="007A0648" w:rsidRPr="007A0648">
        <w:rPr>
          <w:rFonts w:eastAsia="Times New Roman" w:cs="Arial"/>
          <w:bCs/>
        </w:rPr>
        <w:t xml:space="preserve"> or odors will enter the building.  Wh</w:t>
      </w:r>
      <w:r w:rsidR="00EC4DC8">
        <w:rPr>
          <w:rFonts w:eastAsia="Times New Roman" w:cs="Arial"/>
          <w:bCs/>
        </w:rPr>
        <w:t>en required, the main pipe flow</w:t>
      </w:r>
      <w:r w:rsidR="007A0648" w:rsidRPr="007A0648">
        <w:rPr>
          <w:rFonts w:eastAsia="Times New Roman" w:cs="Arial"/>
          <w:bCs/>
        </w:rPr>
        <w:t xml:space="preserve"> will be by-passed.  The pumping system shall be sized for peak flow conditions.  The upstream manhole shall be </w:t>
      </w:r>
      <w:proofErr w:type="gramStart"/>
      <w:r w:rsidR="007A0648" w:rsidRPr="007A0648">
        <w:rPr>
          <w:rFonts w:eastAsia="Times New Roman" w:cs="Arial"/>
          <w:bCs/>
        </w:rPr>
        <w:lastRenderedPageBreak/>
        <w:t>monitored at all times</w:t>
      </w:r>
      <w:proofErr w:type="gramEnd"/>
      <w:r w:rsidR="007A0648" w:rsidRPr="007A0648">
        <w:rPr>
          <w:rFonts w:eastAsia="Times New Roman" w:cs="Arial"/>
          <w:bCs/>
        </w:rPr>
        <w:t xml:space="preserve"> and an emergency deflating system will be incorporated so that the plugs may be removed at any time without requiring confined space entry. </w:t>
      </w:r>
    </w:p>
    <w:p w14:paraId="1C20E371" w14:textId="77777777" w:rsidR="007A0648" w:rsidRPr="007A0648" w:rsidRDefault="007A0648" w:rsidP="005B20EC">
      <w:pPr>
        <w:ind w:left="1440" w:hanging="1080"/>
        <w:rPr>
          <w:rFonts w:eastAsia="Times New Roman" w:cs="Arial"/>
          <w:bCs/>
        </w:rPr>
      </w:pPr>
    </w:p>
    <w:p w14:paraId="34C22EBB" w14:textId="77777777" w:rsidR="007A0648" w:rsidRPr="007A0648" w:rsidRDefault="00C02E2C" w:rsidP="00EC4DC8">
      <w:pPr>
        <w:ind w:left="720"/>
        <w:rPr>
          <w:rFonts w:eastAsia="Times New Roman" w:cs="Arial"/>
          <w:bCs/>
        </w:rPr>
      </w:pPr>
      <w:r>
        <w:rPr>
          <w:rFonts w:eastAsia="Times New Roman" w:cs="Arial"/>
          <w:bCs/>
        </w:rPr>
        <w:t>9</w:t>
      </w:r>
      <w:r w:rsidR="00F95916">
        <w:rPr>
          <w:rFonts w:eastAsia="Times New Roman" w:cs="Arial"/>
          <w:bCs/>
        </w:rPr>
        <w:t>.5</w:t>
      </w:r>
      <w:r w:rsidR="00EC4DC8">
        <w:rPr>
          <w:rFonts w:eastAsia="Times New Roman" w:cs="Arial"/>
          <w:bCs/>
        </w:rPr>
        <w:t xml:space="preserve"> </w:t>
      </w:r>
      <w:r w:rsidR="007A0648" w:rsidRPr="007A0648">
        <w:rPr>
          <w:rFonts w:eastAsia="Times New Roman" w:cs="Arial"/>
          <w:bCs/>
        </w:rPr>
        <w:t>Inspection of Pipelines</w:t>
      </w:r>
      <w:r w:rsidR="00BB2FEE">
        <w:rPr>
          <w:rFonts w:eastAsia="Times New Roman" w:cs="Arial"/>
          <w:bCs/>
        </w:rPr>
        <w:t xml:space="preserve"> - </w:t>
      </w:r>
      <w:r w:rsidR="007A0648" w:rsidRPr="007A0648">
        <w:rPr>
          <w:rFonts w:eastAsia="Times New Roman" w:cs="Arial"/>
          <w:bCs/>
        </w:rPr>
        <w:t>The interior of the pipeline shall be carefully inspected to determine the location of any condition that shall prevent proper installation, such as roots, severe offsets, and collapsed or crushed pipe sections. Experienced personnel trained in locating breaks, obstacles, and service connections by closed circuit television shall perform inspection of pipelines.</w:t>
      </w:r>
    </w:p>
    <w:p w14:paraId="18879D1E" w14:textId="77777777" w:rsidR="007A0648" w:rsidRPr="007A0648" w:rsidRDefault="007A0648" w:rsidP="005B20EC">
      <w:pPr>
        <w:ind w:left="1440" w:hanging="1080"/>
        <w:rPr>
          <w:rFonts w:eastAsia="Times New Roman" w:cs="Arial"/>
          <w:bCs/>
        </w:rPr>
      </w:pPr>
    </w:p>
    <w:p w14:paraId="25A351EE" w14:textId="77777777" w:rsidR="007A0648" w:rsidRPr="007A0648" w:rsidRDefault="00C02E2C" w:rsidP="00E27EDD">
      <w:pPr>
        <w:ind w:left="720"/>
        <w:rPr>
          <w:rFonts w:eastAsia="Times New Roman" w:cs="Arial"/>
          <w:bCs/>
        </w:rPr>
      </w:pPr>
      <w:r>
        <w:rPr>
          <w:rFonts w:eastAsia="Times New Roman" w:cs="Arial"/>
          <w:bCs/>
        </w:rPr>
        <w:t>9</w:t>
      </w:r>
      <w:r w:rsidR="00F95916">
        <w:rPr>
          <w:rFonts w:eastAsia="Times New Roman" w:cs="Arial"/>
          <w:bCs/>
        </w:rPr>
        <w:t>.6</w:t>
      </w:r>
      <w:r w:rsidR="00E27EDD">
        <w:rPr>
          <w:rFonts w:eastAsia="Times New Roman" w:cs="Arial"/>
          <w:bCs/>
        </w:rPr>
        <w:t xml:space="preserve"> </w:t>
      </w:r>
      <w:r w:rsidR="007A0648" w:rsidRPr="007A0648">
        <w:rPr>
          <w:rFonts w:eastAsia="Times New Roman" w:cs="Arial"/>
          <w:bCs/>
        </w:rPr>
        <w:t>Line Obstructions</w:t>
      </w:r>
      <w:r w:rsidR="00B04285">
        <w:rPr>
          <w:rFonts w:eastAsia="Times New Roman" w:cs="Arial"/>
          <w:bCs/>
        </w:rPr>
        <w:t xml:space="preserve"> - </w:t>
      </w:r>
      <w:r w:rsidR="007A0648" w:rsidRPr="007A0648">
        <w:rPr>
          <w:rFonts w:eastAsia="Times New Roman" w:cs="Arial"/>
          <w:bCs/>
        </w:rPr>
        <w:t xml:space="preserve">The existing lateral pipe shall be clear of obstructions that prevent the proper insertion and expansion of the lining system.  Changes in pipe size shall be </w:t>
      </w:r>
      <w:proofErr w:type="gramStart"/>
      <w:r w:rsidR="007A0648" w:rsidRPr="007A0648">
        <w:rPr>
          <w:rFonts w:eastAsia="Times New Roman" w:cs="Arial"/>
          <w:bCs/>
        </w:rPr>
        <w:t>accommodated, if</w:t>
      </w:r>
      <w:proofErr w:type="gramEnd"/>
      <w:r w:rsidR="007A0648" w:rsidRPr="007A0648">
        <w:rPr>
          <w:rFonts w:eastAsia="Times New Roman" w:cs="Arial"/>
          <w:bCs/>
        </w:rPr>
        <w:t xml:space="preserve"> the lateral tube is sized according to the pipe diameter and condition.  Obstructions may include dropped or offset joints of no more than 20% of inside pipe diameter.  </w:t>
      </w:r>
    </w:p>
    <w:p w14:paraId="058ADCA0" w14:textId="77777777" w:rsidR="007A0648" w:rsidRPr="007A0648" w:rsidRDefault="007A0648" w:rsidP="005B20EC">
      <w:pPr>
        <w:ind w:left="1440" w:hanging="1080"/>
        <w:rPr>
          <w:rFonts w:eastAsia="Times New Roman" w:cs="Arial"/>
          <w:bCs/>
        </w:rPr>
      </w:pPr>
    </w:p>
    <w:p w14:paraId="3B3E8C57" w14:textId="77777777" w:rsidR="007A0648" w:rsidRPr="00AD3370" w:rsidRDefault="00C02E2C" w:rsidP="00AD3370">
      <w:pPr>
        <w:ind w:left="720"/>
        <w:rPr>
          <w:rFonts w:eastAsia="Times New Roman" w:cs="Arial"/>
          <w:bCs/>
        </w:rPr>
      </w:pPr>
      <w:r>
        <w:rPr>
          <w:rFonts w:eastAsia="Times New Roman" w:cs="Arial"/>
          <w:bCs/>
        </w:rPr>
        <w:t>9</w:t>
      </w:r>
      <w:r w:rsidR="00F95916">
        <w:rPr>
          <w:rFonts w:eastAsia="Times New Roman" w:cs="Arial"/>
          <w:bCs/>
        </w:rPr>
        <w:t>.7</w:t>
      </w:r>
      <w:r w:rsidR="00AD3370">
        <w:rPr>
          <w:rFonts w:eastAsia="Times New Roman" w:cs="Arial"/>
          <w:bCs/>
        </w:rPr>
        <w:t xml:space="preserve"> </w:t>
      </w:r>
      <w:r w:rsidR="007A0648" w:rsidRPr="00AD3370">
        <w:rPr>
          <w:rFonts w:eastAsia="Times New Roman" w:cs="Arial"/>
          <w:bCs/>
        </w:rPr>
        <w:t>Resin Impregnatio</w:t>
      </w:r>
      <w:r w:rsidR="00B04285">
        <w:rPr>
          <w:rFonts w:eastAsia="Times New Roman" w:cs="Arial"/>
          <w:bCs/>
        </w:rPr>
        <w:t>n -</w:t>
      </w:r>
      <w:r w:rsidR="007A0648" w:rsidRPr="00AD3370">
        <w:rPr>
          <w:rFonts w:eastAsia="Times New Roman" w:cs="Arial"/>
          <w:bCs/>
        </w:rPr>
        <w:t>The liner assembly is encapsulated within the translucent bladder (liner/bladder assembly), the entire liner including the flat sheet shall be saturated with the resin system (wet-out) under controlled vacuum conditions.  The volume of resin used shall be sufficient to fill all voids in the textile lining material at nominal thickness and diameter.  The volume shall be adjusted by adding 5% to 10% excess resin for the change in resin volume due to polymerization and to allow for any migration of resin into the cracks and joints in the original pipe.  No dry or unsaturated area in the mainline sheet or lateral tube shall be acceptable upon visual inspection.</w:t>
      </w:r>
    </w:p>
    <w:p w14:paraId="699AB181" w14:textId="77777777" w:rsidR="007A0648" w:rsidRPr="007A0648" w:rsidRDefault="007A0648" w:rsidP="005B20EC">
      <w:pPr>
        <w:ind w:left="1440" w:hanging="1080"/>
        <w:rPr>
          <w:rFonts w:eastAsia="Times New Roman" w:cs="Arial"/>
          <w:bCs/>
          <w:color w:val="000000"/>
        </w:rPr>
      </w:pPr>
      <w:r w:rsidRPr="007A0648">
        <w:rPr>
          <w:rFonts w:eastAsia="Times New Roman" w:cs="Arial"/>
          <w:bCs/>
          <w:color w:val="000000"/>
        </w:rPr>
        <w:t xml:space="preserve">  </w:t>
      </w:r>
    </w:p>
    <w:p w14:paraId="6E98A223" w14:textId="77777777" w:rsidR="007A0648" w:rsidRPr="007A0648" w:rsidRDefault="00C02E2C" w:rsidP="00AD3370">
      <w:pPr>
        <w:ind w:left="720"/>
        <w:rPr>
          <w:rFonts w:eastAsia="Times New Roman" w:cs="Arial"/>
          <w:bCs/>
        </w:rPr>
      </w:pPr>
      <w:r>
        <w:rPr>
          <w:rFonts w:eastAsia="Times New Roman" w:cs="Arial"/>
          <w:bCs/>
        </w:rPr>
        <w:t>9</w:t>
      </w:r>
      <w:r w:rsidR="00F95916">
        <w:rPr>
          <w:rFonts w:eastAsia="Times New Roman" w:cs="Arial"/>
          <w:bCs/>
        </w:rPr>
        <w:t>.8</w:t>
      </w:r>
      <w:r w:rsidR="00AD3370">
        <w:rPr>
          <w:rFonts w:eastAsia="Times New Roman" w:cs="Arial"/>
          <w:bCs/>
        </w:rPr>
        <w:t xml:space="preserve"> </w:t>
      </w:r>
      <w:r w:rsidR="007A0648" w:rsidRPr="00AD3370">
        <w:rPr>
          <w:rFonts w:eastAsia="Times New Roman" w:cs="Arial"/>
          <w:bCs/>
        </w:rPr>
        <w:t>Liner Insertion</w:t>
      </w:r>
      <w:r w:rsidR="00B04285">
        <w:rPr>
          <w:rFonts w:eastAsia="Times New Roman" w:cs="Arial"/>
          <w:bCs/>
        </w:rPr>
        <w:t xml:space="preserve"> -</w:t>
      </w:r>
      <w:r w:rsidR="00AD3370">
        <w:rPr>
          <w:rFonts w:eastAsia="Times New Roman" w:cs="Arial"/>
          <w:bCs/>
        </w:rPr>
        <w:t>T</w:t>
      </w:r>
      <w:r w:rsidR="007A0648" w:rsidRPr="007A0648">
        <w:rPr>
          <w:rFonts w:eastAsia="Times New Roman" w:cs="Arial"/>
          <w:bCs/>
        </w:rPr>
        <w:t>he lateral tube and inversion bladder shall be inserted into the launching hose. The main bladder and flat textile sheet (main liner tube) shall be wrapped around a “T</w:t>
      </w:r>
      <w:r w:rsidR="00AD3370">
        <w:rPr>
          <w:rFonts w:eastAsia="Times New Roman" w:cs="Arial"/>
          <w:bCs/>
        </w:rPr>
        <w:t>-Launcher</w:t>
      </w:r>
      <w:r w:rsidR="007A0648" w:rsidRPr="007A0648">
        <w:rPr>
          <w:rFonts w:eastAsia="Times New Roman" w:cs="Arial"/>
          <w:bCs/>
        </w:rPr>
        <w:t xml:space="preserve">” launching device, formed into a </w:t>
      </w:r>
      <w:proofErr w:type="gramStart"/>
      <w:r w:rsidR="007A0648" w:rsidRPr="007A0648">
        <w:rPr>
          <w:rFonts w:eastAsia="Times New Roman" w:cs="Arial"/>
          <w:bCs/>
        </w:rPr>
        <w:t>tube</w:t>
      </w:r>
      <w:proofErr w:type="gramEnd"/>
      <w:r w:rsidR="007A0648" w:rsidRPr="007A0648">
        <w:rPr>
          <w:rFonts w:eastAsia="Times New Roman" w:cs="Arial"/>
          <w:bCs/>
        </w:rPr>
        <w:t xml:space="preserve"> and secured by use of rubber bands. </w:t>
      </w:r>
      <w:r w:rsidR="007A0648" w:rsidRPr="00AD3370">
        <w:rPr>
          <w:rFonts w:eastAsia="Times New Roman" w:cs="Arial"/>
          <w:bCs/>
        </w:rPr>
        <w:t xml:space="preserve">A seamless molded flange shaped gasket shall be attached to the main liner tube by use of </w:t>
      </w:r>
      <w:proofErr w:type="gramStart"/>
      <w:r w:rsidR="007A0648" w:rsidRPr="00AD3370">
        <w:rPr>
          <w:rFonts w:eastAsia="Times New Roman" w:cs="Arial"/>
          <w:bCs/>
        </w:rPr>
        <w:t>stainless steel</w:t>
      </w:r>
      <w:proofErr w:type="gramEnd"/>
      <w:r w:rsidR="007A0648" w:rsidRPr="00AD3370">
        <w:rPr>
          <w:rFonts w:eastAsia="Times New Roman" w:cs="Arial"/>
          <w:bCs/>
        </w:rPr>
        <w:t xml:space="preserve"> snaps</w:t>
      </w:r>
      <w:r w:rsidR="00AD3370">
        <w:rPr>
          <w:rFonts w:eastAsia="Times New Roman" w:cs="Arial"/>
          <w:bCs/>
        </w:rPr>
        <w:t>.  [Alternatively, when the flange shaped gasket is not used,</w:t>
      </w:r>
      <w:r w:rsidR="007A0648" w:rsidRPr="00AD3370">
        <w:rPr>
          <w:rFonts w:eastAsia="Times New Roman" w:cs="Arial"/>
          <w:bCs/>
        </w:rPr>
        <w:t xml:space="preserve"> the four hydrophilic O-rings</w:t>
      </w:r>
      <w:r w:rsidR="00AD3370">
        <w:rPr>
          <w:rFonts w:eastAsia="Times New Roman" w:cs="Arial"/>
          <w:bCs/>
        </w:rPr>
        <w:t xml:space="preserve"> may be used to secure the main bladder and flat textile sheet to the launching device</w:t>
      </w:r>
      <w:r w:rsidR="007A0648" w:rsidRPr="00AD3370">
        <w:rPr>
          <w:rFonts w:eastAsia="Times New Roman" w:cs="Arial"/>
          <w:bCs/>
        </w:rPr>
        <w:t>.</w:t>
      </w:r>
      <w:r w:rsidR="00AD3370">
        <w:rPr>
          <w:rFonts w:eastAsia="Times New Roman" w:cs="Arial"/>
          <w:bCs/>
        </w:rPr>
        <w:t>]</w:t>
      </w:r>
      <w:r w:rsidR="007A0648" w:rsidRPr="00AD3370">
        <w:rPr>
          <w:rFonts w:eastAsia="Times New Roman" w:cs="Arial"/>
          <w:bCs/>
        </w:rPr>
        <w:t xml:space="preserve"> The flanged gasket shall be inserted into the lateral pipe at the main/lateral juncture so that the brim of the flanged gasket is firmly seated against the mainline pipe liner. Two hydrophilic O-rings shall be positioned 6-inches from the terminating end of the lateral liner tube</w:t>
      </w:r>
      <w:r w:rsidR="005F7D5D">
        <w:rPr>
          <w:rFonts w:eastAsia="Times New Roman" w:cs="Arial"/>
          <w:bCs/>
        </w:rPr>
        <w:t xml:space="preserve"> one to two inches apart</w:t>
      </w:r>
      <w:r w:rsidR="007A0648" w:rsidRPr="00AD3370">
        <w:rPr>
          <w:rFonts w:eastAsia="Times New Roman" w:cs="Arial"/>
          <w:bCs/>
        </w:rPr>
        <w:t xml:space="preserve">. </w:t>
      </w:r>
      <w:r w:rsidR="007A0648" w:rsidRPr="007A0648">
        <w:rPr>
          <w:rFonts w:eastAsia="Times New Roman" w:cs="Arial"/>
          <w:bCs/>
        </w:rPr>
        <w:t>The launching device is inserted into the pipe and pulled to the point of repair. The pull is complete when the lateral tube is exactly aligned with the lateral pipe connection. The lateral tube is completely protected during the pull. The mainline</w:t>
      </w:r>
      <w:r w:rsidR="00AD3370">
        <w:rPr>
          <w:rFonts w:eastAsia="Times New Roman" w:cs="Arial"/>
          <w:bCs/>
        </w:rPr>
        <w:t xml:space="preserve"> liner is supported on a rigid </w:t>
      </w:r>
      <w:r w:rsidR="007A0648" w:rsidRPr="007A0648">
        <w:rPr>
          <w:rFonts w:eastAsia="Times New Roman" w:cs="Arial"/>
          <w:bCs/>
        </w:rPr>
        <w:t>T</w:t>
      </w:r>
      <w:r w:rsidR="00AD3370">
        <w:rPr>
          <w:rFonts w:eastAsia="Times New Roman" w:cs="Arial"/>
          <w:bCs/>
        </w:rPr>
        <w:t>-Launcher</w:t>
      </w:r>
      <w:r w:rsidR="007A0648" w:rsidRPr="007A0648">
        <w:rPr>
          <w:rFonts w:eastAsia="Times New Roman" w:cs="Arial"/>
          <w:bCs/>
        </w:rPr>
        <w:t xml:space="preserve"> </w:t>
      </w:r>
      <w:r w:rsidR="00F95916">
        <w:rPr>
          <w:rFonts w:eastAsia="Times New Roman" w:cs="Arial"/>
          <w:bCs/>
        </w:rPr>
        <w:t>device</w:t>
      </w:r>
      <w:r w:rsidR="007A0648" w:rsidRPr="007A0648">
        <w:rPr>
          <w:rFonts w:eastAsia="Times New Roman" w:cs="Arial"/>
          <w:bCs/>
        </w:rPr>
        <w:t xml:space="preserve"> that is elevated above the pipe invert </w:t>
      </w:r>
      <w:proofErr w:type="gramStart"/>
      <w:r w:rsidR="007A0648" w:rsidRPr="007A0648">
        <w:rPr>
          <w:rFonts w:eastAsia="Times New Roman" w:cs="Arial"/>
          <w:bCs/>
        </w:rPr>
        <w:t>through the use of</w:t>
      </w:r>
      <w:proofErr w:type="gramEnd"/>
      <w:r w:rsidR="007A0648" w:rsidRPr="007A0648">
        <w:rPr>
          <w:rFonts w:eastAsia="Times New Roman" w:cs="Arial"/>
          <w:bCs/>
        </w:rPr>
        <w:t xml:space="preserve"> a rotating skid system. The liner assembly shall not be contaminated or diluted by exposure to dirt or debris during the pull.   </w:t>
      </w:r>
    </w:p>
    <w:p w14:paraId="709117B7" w14:textId="77777777" w:rsidR="007A0648" w:rsidRPr="007A0648" w:rsidRDefault="007A0648" w:rsidP="005B20EC">
      <w:pPr>
        <w:ind w:left="1440" w:hanging="1080"/>
        <w:rPr>
          <w:rFonts w:eastAsia="Times New Roman" w:cs="Arial"/>
          <w:bCs/>
        </w:rPr>
      </w:pPr>
    </w:p>
    <w:p w14:paraId="0947C331" w14:textId="77777777" w:rsidR="007A0648" w:rsidRPr="007A0648" w:rsidRDefault="00C02E2C" w:rsidP="00AD3370">
      <w:pPr>
        <w:ind w:left="720"/>
        <w:rPr>
          <w:rFonts w:eastAsia="Times New Roman" w:cs="Arial"/>
          <w:bCs/>
        </w:rPr>
      </w:pPr>
      <w:r>
        <w:rPr>
          <w:rFonts w:eastAsia="Times New Roman" w:cs="Arial"/>
          <w:bCs/>
        </w:rPr>
        <w:t>9</w:t>
      </w:r>
      <w:r w:rsidR="00F95916">
        <w:rPr>
          <w:rFonts w:eastAsia="Times New Roman" w:cs="Arial"/>
          <w:bCs/>
        </w:rPr>
        <w:t>.9</w:t>
      </w:r>
      <w:r w:rsidR="00AD3370">
        <w:rPr>
          <w:rFonts w:eastAsia="Times New Roman" w:cs="Arial"/>
          <w:bCs/>
        </w:rPr>
        <w:t xml:space="preserve"> </w:t>
      </w:r>
      <w:r w:rsidR="007A0648" w:rsidRPr="00AD3370">
        <w:rPr>
          <w:rFonts w:eastAsia="Times New Roman" w:cs="Arial"/>
          <w:bCs/>
        </w:rPr>
        <w:t>Bladder</w:t>
      </w:r>
      <w:r w:rsidR="00B04285">
        <w:rPr>
          <w:rFonts w:eastAsia="Times New Roman" w:cs="Arial"/>
          <w:bCs/>
        </w:rPr>
        <w:t xml:space="preserve"> -</w:t>
      </w:r>
      <w:r w:rsidR="007A0648" w:rsidRPr="00AD3370">
        <w:rPr>
          <w:rFonts w:eastAsia="Times New Roman" w:cs="Arial"/>
          <w:bCs/>
        </w:rPr>
        <w:t xml:space="preserve">The main bladder shall be inflated causing the main sheet to unwrap and </w:t>
      </w:r>
      <w:proofErr w:type="gramStart"/>
      <w:r w:rsidR="007A0648" w:rsidRPr="00AD3370">
        <w:rPr>
          <w:rFonts w:eastAsia="Times New Roman" w:cs="Arial"/>
          <w:bCs/>
        </w:rPr>
        <w:t>expand;</w:t>
      </w:r>
      <w:proofErr w:type="gramEnd"/>
      <w:r w:rsidR="007A0648" w:rsidRPr="00AD3370">
        <w:rPr>
          <w:rFonts w:eastAsia="Times New Roman" w:cs="Arial"/>
          <w:bCs/>
        </w:rPr>
        <w:t xml:space="preserve"> pressing the main tube firmly into contact with the main pipe and embedding the flange shaped gasket</w:t>
      </w:r>
      <w:r w:rsidR="007A0648" w:rsidRPr="007A0648">
        <w:rPr>
          <w:rFonts w:eastAsia="Times New Roman" w:cs="Arial"/>
          <w:bCs/>
        </w:rPr>
        <w:t xml:space="preserve"> </w:t>
      </w:r>
      <w:r w:rsidR="00AD3370">
        <w:rPr>
          <w:rFonts w:eastAsia="Times New Roman" w:cs="Arial"/>
          <w:bCs/>
        </w:rPr>
        <w:t>[</w:t>
      </w:r>
      <w:r w:rsidR="007A0648" w:rsidRPr="007A0648">
        <w:rPr>
          <w:rFonts w:eastAsia="Times New Roman" w:cs="Arial"/>
          <w:bCs/>
        </w:rPr>
        <w:t>or hydrophilic O-rings</w:t>
      </w:r>
      <w:r w:rsidR="00AD3370">
        <w:rPr>
          <w:rFonts w:eastAsia="Times New Roman" w:cs="Arial"/>
          <w:bCs/>
        </w:rPr>
        <w:t>]</w:t>
      </w:r>
      <w:r w:rsidR="007A0648" w:rsidRPr="007A0648">
        <w:rPr>
          <w:rFonts w:eastAsia="Times New Roman" w:cs="Arial"/>
          <w:bCs/>
        </w:rPr>
        <w:t xml:space="preserve"> between the main tube and the main pipe at the lateral opening. The lateral tube is inverted through the main tube aperture by the action of the lateral bladder extending into the lateral pipe to a termination point that shall be no less than</w:t>
      </w:r>
      <w:r w:rsidR="00F95916">
        <w:rPr>
          <w:rFonts w:eastAsia="Times New Roman" w:cs="Arial"/>
          <w:bCs/>
        </w:rPr>
        <w:t xml:space="preserve"> two (2) </w:t>
      </w:r>
      <w:r w:rsidR="007A0648" w:rsidRPr="007A0648">
        <w:rPr>
          <w:rFonts w:eastAsia="Times New Roman" w:cs="Arial"/>
          <w:bCs/>
        </w:rPr>
        <w:t>feet from the exterior cleanout</w:t>
      </w:r>
      <w:r w:rsidR="005F7D5D">
        <w:rPr>
          <w:rFonts w:eastAsia="Times New Roman" w:cs="Arial"/>
          <w:bCs/>
        </w:rPr>
        <w:t xml:space="preserve"> or predetermined termination point</w:t>
      </w:r>
      <w:r w:rsidR="007A0648" w:rsidRPr="007A0648">
        <w:rPr>
          <w:rFonts w:eastAsia="Times New Roman" w:cs="Arial"/>
          <w:bCs/>
        </w:rPr>
        <w:t xml:space="preserve">. The bladder assembly shall extend beyond each end of the liner, so the liner remains </w:t>
      </w:r>
      <w:proofErr w:type="gramStart"/>
      <w:r w:rsidR="007A0648" w:rsidRPr="007A0648">
        <w:rPr>
          <w:rFonts w:eastAsia="Times New Roman" w:cs="Arial"/>
          <w:bCs/>
        </w:rPr>
        <w:t>open-ended</w:t>
      </w:r>
      <w:proofErr w:type="gramEnd"/>
      <w:r w:rsidR="007A0648" w:rsidRPr="007A0648">
        <w:rPr>
          <w:rFonts w:eastAsia="Times New Roman" w:cs="Arial"/>
          <w:bCs/>
        </w:rPr>
        <w:t xml:space="preserve"> and no cutting shall be required. </w:t>
      </w:r>
    </w:p>
    <w:p w14:paraId="2117DE15" w14:textId="77777777" w:rsidR="00C02E2C" w:rsidRDefault="00C02E2C">
      <w:pPr>
        <w:rPr>
          <w:rFonts w:eastAsia="Times New Roman" w:cs="Arial"/>
        </w:rPr>
      </w:pPr>
      <w:r>
        <w:rPr>
          <w:rFonts w:eastAsia="Times New Roman" w:cs="Arial"/>
        </w:rPr>
        <w:br w:type="page"/>
      </w:r>
    </w:p>
    <w:p w14:paraId="2BAF96B5" w14:textId="77777777" w:rsidR="007A0648" w:rsidRPr="007A0648" w:rsidRDefault="007A0648" w:rsidP="005B20EC">
      <w:pPr>
        <w:tabs>
          <w:tab w:val="left" w:pos="1710"/>
        </w:tabs>
        <w:rPr>
          <w:rFonts w:eastAsia="Times New Roman" w:cs="Arial"/>
        </w:rPr>
      </w:pPr>
    </w:p>
    <w:p w14:paraId="0A3577BF" w14:textId="77777777" w:rsidR="007A0648" w:rsidRPr="00AD3370" w:rsidRDefault="007A0648" w:rsidP="00C02E2C">
      <w:pPr>
        <w:widowControl w:val="0"/>
        <w:numPr>
          <w:ilvl w:val="0"/>
          <w:numId w:val="2"/>
        </w:numPr>
        <w:autoSpaceDE w:val="0"/>
        <w:autoSpaceDN w:val="0"/>
        <w:adjustRightInd w:val="0"/>
        <w:rPr>
          <w:rFonts w:eastAsia="Times New Roman" w:cs="Arial"/>
          <w:bCs/>
          <w:u w:val="single"/>
        </w:rPr>
      </w:pPr>
      <w:r w:rsidRPr="007A0648">
        <w:rPr>
          <w:rFonts w:eastAsia="Times New Roman" w:cs="Arial"/>
          <w:b/>
          <w:bCs/>
        </w:rPr>
        <w:t>CIPP PROCESSING</w:t>
      </w:r>
      <w:r w:rsidRPr="007A0648">
        <w:rPr>
          <w:rFonts w:eastAsia="Times New Roman" w:cs="Arial"/>
          <w:bCs/>
          <w:i/>
          <w:u w:val="single"/>
        </w:rPr>
        <w:t xml:space="preserve">  </w:t>
      </w:r>
    </w:p>
    <w:p w14:paraId="403F93A2" w14:textId="77777777" w:rsidR="007A0648" w:rsidRPr="00AD3370" w:rsidRDefault="00C02E2C" w:rsidP="00AD3370">
      <w:pPr>
        <w:ind w:left="720"/>
        <w:rPr>
          <w:rFonts w:eastAsia="Times New Roman" w:cs="Arial"/>
          <w:bCs/>
        </w:rPr>
      </w:pPr>
      <w:r>
        <w:rPr>
          <w:rFonts w:eastAsia="Times New Roman" w:cs="Arial"/>
          <w:bCs/>
        </w:rPr>
        <w:t>10</w:t>
      </w:r>
      <w:r w:rsidR="00AD3370">
        <w:rPr>
          <w:rFonts w:eastAsia="Times New Roman" w:cs="Arial"/>
          <w:bCs/>
        </w:rPr>
        <w:t xml:space="preserve">.1 </w:t>
      </w:r>
      <w:r w:rsidR="007A0648" w:rsidRPr="00AD3370">
        <w:rPr>
          <w:rFonts w:eastAsia="Times New Roman" w:cs="Arial"/>
          <w:bCs/>
        </w:rPr>
        <w:t>Curing</w:t>
      </w:r>
      <w:r w:rsidR="00B04285">
        <w:rPr>
          <w:rFonts w:eastAsia="Times New Roman" w:cs="Arial"/>
          <w:bCs/>
        </w:rPr>
        <w:t xml:space="preserve"> - </w:t>
      </w:r>
      <w:r w:rsidR="007A0648" w:rsidRPr="00AD3370">
        <w:rPr>
          <w:rFonts w:eastAsia="Times New Roman" w:cs="Arial"/>
          <w:bCs/>
        </w:rPr>
        <w:t xml:space="preserve">After the liner has been fully deployed into the lateral </w:t>
      </w:r>
      <w:r w:rsidR="00AD3370" w:rsidRPr="00AD3370">
        <w:rPr>
          <w:rFonts w:eastAsia="Times New Roman" w:cs="Arial"/>
          <w:bCs/>
        </w:rPr>
        <w:t>pipe;</w:t>
      </w:r>
      <w:r w:rsidR="007A0648" w:rsidRPr="00AD3370">
        <w:rPr>
          <w:rFonts w:eastAsia="Times New Roman" w:cs="Arial"/>
          <w:bCs/>
        </w:rPr>
        <w:t xml:space="preserve"> pressure is maintained pressing the liner firmly against the inner pipe wall until the liner is cured at ambient temperatures or by</w:t>
      </w:r>
      <w:r w:rsidR="005F7D5D">
        <w:rPr>
          <w:rFonts w:eastAsia="Times New Roman" w:cs="Arial"/>
          <w:bCs/>
        </w:rPr>
        <w:t xml:space="preserve"> steam.  </w:t>
      </w:r>
      <w:r w:rsidR="007A0648" w:rsidRPr="00AD3370">
        <w:rPr>
          <w:rFonts w:eastAsia="Times New Roman" w:cs="Arial"/>
          <w:bCs/>
        </w:rPr>
        <w:t xml:space="preserve">The heating equipment shall be capable of delivering </w:t>
      </w:r>
      <w:r w:rsidR="007A0648" w:rsidRPr="007A0648">
        <w:rPr>
          <w:rFonts w:eastAsia="Times New Roman" w:cs="Arial"/>
          <w:bCs/>
        </w:rPr>
        <w:t>a mixture of steam and air throughout the liner bladder assembly to uniformly raise the</w:t>
      </w:r>
      <w:r w:rsidR="007A0648" w:rsidRPr="00AD3370">
        <w:rPr>
          <w:rFonts w:eastAsia="Times New Roman" w:cs="Arial"/>
          <w:bCs/>
        </w:rPr>
        <w:t xml:space="preserve"> liner temperature above the temperature required to cure the resin.  The curing of the CIPP shall </w:t>
      </w:r>
      <w:proofErr w:type="gramStart"/>
      <w:r w:rsidR="007A0648" w:rsidRPr="00AD3370">
        <w:rPr>
          <w:rFonts w:eastAsia="Times New Roman" w:cs="Arial"/>
          <w:bCs/>
        </w:rPr>
        <w:t>take into account</w:t>
      </w:r>
      <w:proofErr w:type="gramEnd"/>
      <w:r w:rsidR="007A0648" w:rsidRPr="00AD3370">
        <w:rPr>
          <w:rFonts w:eastAsia="Times New Roman" w:cs="Arial"/>
          <w:bCs/>
        </w:rPr>
        <w:t xml:space="preserve"> the existing pipe material, the resin system, and ground conditions (temperature, moisture level, and thermal conductivity of the soil).  The heat source temperatures shall be monitored and logged during the cure and cool down cycles.  The manufacturer’s recommended cure schedule shall be submitted and followed. </w:t>
      </w:r>
    </w:p>
    <w:p w14:paraId="620F7EFF" w14:textId="77777777" w:rsidR="007A0648" w:rsidRPr="007A0648" w:rsidRDefault="007A0648" w:rsidP="005B20EC">
      <w:pPr>
        <w:ind w:left="1440" w:hanging="1080"/>
        <w:rPr>
          <w:rFonts w:eastAsia="Times New Roman" w:cs="Arial"/>
          <w:bCs/>
          <w:color w:val="000000"/>
        </w:rPr>
      </w:pPr>
    </w:p>
    <w:p w14:paraId="0787F1FA" w14:textId="77777777" w:rsidR="007A0648" w:rsidRPr="007A0648" w:rsidRDefault="00C02E2C" w:rsidP="00F95916">
      <w:pPr>
        <w:ind w:left="720"/>
        <w:rPr>
          <w:rFonts w:eastAsia="Times New Roman" w:cs="Arial"/>
          <w:bCs/>
        </w:rPr>
      </w:pPr>
      <w:r>
        <w:rPr>
          <w:rFonts w:eastAsia="Times New Roman" w:cs="Arial"/>
          <w:bCs/>
        </w:rPr>
        <w:t>10</w:t>
      </w:r>
      <w:r w:rsidR="00AD3370">
        <w:rPr>
          <w:rFonts w:eastAsia="Times New Roman" w:cs="Arial"/>
          <w:bCs/>
        </w:rPr>
        <w:t xml:space="preserve">.2 </w:t>
      </w:r>
      <w:r w:rsidR="007A0648" w:rsidRPr="00AD3370">
        <w:rPr>
          <w:rFonts w:eastAsia="Times New Roman" w:cs="Arial"/>
          <w:bCs/>
        </w:rPr>
        <w:t>CIPP Processing</w:t>
      </w:r>
      <w:r w:rsidR="00B04285">
        <w:rPr>
          <w:rFonts w:eastAsia="Times New Roman" w:cs="Arial"/>
          <w:bCs/>
        </w:rPr>
        <w:t xml:space="preserve"> - </w:t>
      </w:r>
      <w:r w:rsidR="007A0648" w:rsidRPr="007A0648">
        <w:rPr>
          <w:rFonts w:eastAsia="Times New Roman" w:cs="Arial"/>
          <w:bCs/>
        </w:rPr>
        <w:t>Curing shall be complete without pressure interruption with air or a mixture of air and steam for the proper duration of time per the resin manufacturer’s recommendations.  The curing process is complete when the temperature of the CIPP falls back to 100 degrees Fahrenheit or less.</w:t>
      </w:r>
    </w:p>
    <w:p w14:paraId="055AC889" w14:textId="77777777" w:rsidR="007A0648" w:rsidRDefault="007A0648" w:rsidP="005B20EC">
      <w:pPr>
        <w:tabs>
          <w:tab w:val="left" w:pos="1710"/>
        </w:tabs>
        <w:rPr>
          <w:rFonts w:eastAsia="Times New Roman" w:cs="Arial"/>
        </w:rPr>
      </w:pPr>
    </w:p>
    <w:p w14:paraId="06CBD28A" w14:textId="77777777" w:rsidR="00C02E2C" w:rsidRPr="007A0648" w:rsidRDefault="00C02E2C" w:rsidP="005B20EC">
      <w:pPr>
        <w:tabs>
          <w:tab w:val="left" w:pos="1710"/>
        </w:tabs>
        <w:rPr>
          <w:rFonts w:eastAsia="Times New Roman" w:cs="Arial"/>
        </w:rPr>
      </w:pPr>
    </w:p>
    <w:p w14:paraId="5458B666" w14:textId="77777777" w:rsidR="007A0648" w:rsidRPr="00AD3370" w:rsidRDefault="007A0648" w:rsidP="00C02E2C">
      <w:pPr>
        <w:widowControl w:val="0"/>
        <w:numPr>
          <w:ilvl w:val="0"/>
          <w:numId w:val="2"/>
        </w:numPr>
        <w:autoSpaceDE w:val="0"/>
        <w:autoSpaceDN w:val="0"/>
        <w:adjustRightInd w:val="0"/>
        <w:rPr>
          <w:rFonts w:eastAsia="Times New Roman" w:cs="Arial"/>
          <w:bCs/>
        </w:rPr>
      </w:pPr>
      <w:r w:rsidRPr="007A0648">
        <w:rPr>
          <w:rFonts w:eastAsia="Times New Roman" w:cs="Arial"/>
          <w:b/>
          <w:bCs/>
        </w:rPr>
        <w:t>FINISH</w:t>
      </w:r>
      <w:r w:rsidRPr="007A0648">
        <w:rPr>
          <w:rFonts w:eastAsia="Times New Roman" w:cs="Arial"/>
          <w:bCs/>
          <w:i/>
          <w:u w:val="single"/>
        </w:rPr>
        <w:t xml:space="preserve">  </w:t>
      </w:r>
    </w:p>
    <w:p w14:paraId="6A5A3EB8" w14:textId="77777777" w:rsidR="007A0648" w:rsidRPr="007A0648" w:rsidRDefault="00C02E2C" w:rsidP="00AD3370">
      <w:pPr>
        <w:ind w:left="720"/>
        <w:rPr>
          <w:rFonts w:eastAsia="Times New Roman" w:cs="Arial"/>
          <w:bCs/>
        </w:rPr>
      </w:pPr>
      <w:r>
        <w:rPr>
          <w:rFonts w:eastAsia="Times New Roman" w:cs="Arial"/>
          <w:bCs/>
        </w:rPr>
        <w:t>11</w:t>
      </w:r>
      <w:r w:rsidR="00AD3370" w:rsidRPr="00AD3370">
        <w:rPr>
          <w:rFonts w:eastAsia="Times New Roman" w:cs="Arial"/>
          <w:bCs/>
        </w:rPr>
        <w:t xml:space="preserve">.1 </w:t>
      </w:r>
      <w:r w:rsidR="00AD3370">
        <w:rPr>
          <w:rFonts w:eastAsia="Times New Roman" w:cs="Arial"/>
          <w:bCs/>
        </w:rPr>
        <w:t>The F</w:t>
      </w:r>
      <w:r w:rsidR="00F95916">
        <w:rPr>
          <w:rFonts w:eastAsia="Times New Roman" w:cs="Arial"/>
          <w:bCs/>
        </w:rPr>
        <w:t>inished CIPP - It sha</w:t>
      </w:r>
      <w:r w:rsidR="007A0648" w:rsidRPr="007A0648">
        <w:rPr>
          <w:rFonts w:eastAsia="Times New Roman" w:cs="Arial"/>
          <w:bCs/>
        </w:rPr>
        <w:t>ll be a homogenous CIPP liner assembly located at the main/lateral interface and extending into the lateral pipe to the maximum distance of two</w:t>
      </w:r>
      <w:r w:rsidR="00F95916">
        <w:rPr>
          <w:rFonts w:eastAsia="Times New Roman" w:cs="Arial"/>
          <w:bCs/>
        </w:rPr>
        <w:t xml:space="preserve"> (2)</w:t>
      </w:r>
      <w:r w:rsidR="007A0648" w:rsidRPr="007A0648">
        <w:rPr>
          <w:rFonts w:eastAsia="Times New Roman" w:cs="Arial"/>
          <w:bCs/>
        </w:rPr>
        <w:t xml:space="preserve"> feet downstream of the outside cleanout</w:t>
      </w:r>
      <w:r w:rsidR="00AD3370">
        <w:rPr>
          <w:rFonts w:eastAsia="Times New Roman" w:cs="Arial"/>
          <w:bCs/>
        </w:rPr>
        <w:t xml:space="preserve"> [or at the designated termination point if no outside cleanout is available]</w:t>
      </w:r>
      <w:r w:rsidR="007A0648" w:rsidRPr="007A0648">
        <w:rPr>
          <w:rFonts w:eastAsia="Times New Roman" w:cs="Arial"/>
          <w:bCs/>
        </w:rPr>
        <w:t xml:space="preserve">. The CIPP shall be smooth with minimal wrinkling and shall increase flow rate. The profile of the hydrophilic molded gaskets should be </w:t>
      </w:r>
      <w:r w:rsidR="00AD3370">
        <w:rPr>
          <w:rFonts w:eastAsia="Times New Roman" w:cs="Arial"/>
          <w:bCs/>
        </w:rPr>
        <w:t xml:space="preserve">visible and verifiable </w:t>
      </w:r>
      <w:r w:rsidR="007A0648" w:rsidRPr="007A0648">
        <w:rPr>
          <w:rFonts w:eastAsia="Times New Roman" w:cs="Arial"/>
          <w:bCs/>
        </w:rPr>
        <w:t>during post-video inspection</w:t>
      </w:r>
      <w:r w:rsidR="005F7D5D">
        <w:rPr>
          <w:rFonts w:eastAsia="Times New Roman" w:cs="Arial"/>
          <w:bCs/>
        </w:rPr>
        <w:t xml:space="preserve"> on liners 6mm or thinner thickness</w:t>
      </w:r>
      <w:r w:rsidR="007A0648" w:rsidRPr="007A0648">
        <w:rPr>
          <w:rFonts w:eastAsia="Times New Roman" w:cs="Arial"/>
          <w:bCs/>
        </w:rPr>
        <w:t xml:space="preserve">. The CIPP shall be free of dry spots, lifts, and delamination.  The CIPP shall include a textile taper at each end providing a smooth transition to the host mainline liner for accommodating video equipment and maintaining proper flow in the mainline.  After the work is completed, the installer will provide the owner with video footage documenting the repair and the visual markings on the CIPP liner assembly identifying the building address.  </w:t>
      </w:r>
      <w:r w:rsidR="00557F28">
        <w:rPr>
          <w:rFonts w:eastAsia="Times New Roman" w:cs="Arial"/>
          <w:bCs/>
        </w:rPr>
        <w:t xml:space="preserve">The proper placement of the SMHG after installation shall be verified by visual inspection or by closed-circuit television (CCTV). The visual inspection of the finished rehabilitation CIPP shall reveal a visual </w:t>
      </w:r>
      <w:r w:rsidR="00282DA3">
        <w:rPr>
          <w:rFonts w:eastAsia="Times New Roman" w:cs="Arial"/>
          <w:bCs/>
        </w:rPr>
        <w:t xml:space="preserve">impression of the correctly positioned SMHG. The gasket shall not be folded, torn, </w:t>
      </w:r>
      <w:proofErr w:type="gramStart"/>
      <w:r w:rsidR="00282DA3">
        <w:rPr>
          <w:rFonts w:eastAsia="Times New Roman" w:cs="Arial"/>
          <w:bCs/>
        </w:rPr>
        <w:t>twisted</w:t>
      </w:r>
      <w:proofErr w:type="gramEnd"/>
      <w:r w:rsidR="00282DA3">
        <w:rPr>
          <w:rFonts w:eastAsia="Times New Roman" w:cs="Arial"/>
          <w:bCs/>
        </w:rPr>
        <w:t xml:space="preserve"> or rolled. At the request of the owner a photo of the properly placed SMHG shall be submitted.</w:t>
      </w:r>
      <w:r w:rsidR="00557F28">
        <w:rPr>
          <w:rFonts w:eastAsia="Times New Roman" w:cs="Arial"/>
          <w:bCs/>
        </w:rPr>
        <w:t xml:space="preserve"> </w:t>
      </w:r>
      <w:r w:rsidR="007A0648" w:rsidRPr="007A0648">
        <w:rPr>
          <w:rFonts w:eastAsia="Times New Roman" w:cs="Arial"/>
          <w:bCs/>
        </w:rPr>
        <w:t>The finished product shall provide a verifiable non-leaking connection between the mainline liner and the CIP-Lateral liner.</w:t>
      </w:r>
    </w:p>
    <w:p w14:paraId="2325069E" w14:textId="77777777" w:rsidR="007A0648" w:rsidRPr="007A0648" w:rsidRDefault="007A0648" w:rsidP="005B20EC">
      <w:pPr>
        <w:tabs>
          <w:tab w:val="left" w:pos="-1440"/>
        </w:tabs>
        <w:ind w:left="720" w:hanging="720"/>
        <w:rPr>
          <w:rFonts w:eastAsia="Times New Roman" w:cs="Arial"/>
          <w:bCs/>
        </w:rPr>
      </w:pPr>
    </w:p>
    <w:p w14:paraId="5E7B92D8" w14:textId="77777777" w:rsidR="007A0648" w:rsidRPr="00AD3370" w:rsidRDefault="007A0648" w:rsidP="00C02E2C">
      <w:pPr>
        <w:widowControl w:val="0"/>
        <w:numPr>
          <w:ilvl w:val="0"/>
          <w:numId w:val="2"/>
        </w:numPr>
        <w:autoSpaceDE w:val="0"/>
        <w:autoSpaceDN w:val="0"/>
        <w:adjustRightInd w:val="0"/>
        <w:rPr>
          <w:rFonts w:eastAsia="Times New Roman" w:cs="Arial"/>
          <w:b/>
          <w:bCs/>
        </w:rPr>
      </w:pPr>
      <w:r w:rsidRPr="007A0648">
        <w:rPr>
          <w:rFonts w:eastAsia="Times New Roman" w:cs="Arial"/>
          <w:b/>
          <w:bCs/>
        </w:rPr>
        <w:t>RECOMMENDED INSPECTION AND TESTING PRACTICES</w:t>
      </w:r>
    </w:p>
    <w:p w14:paraId="45BD5231" w14:textId="77777777" w:rsidR="007A0648" w:rsidRPr="00AD3370" w:rsidRDefault="00AD3370" w:rsidP="00AD3370">
      <w:pPr>
        <w:ind w:left="720"/>
        <w:rPr>
          <w:rFonts w:eastAsia="Times New Roman" w:cs="Arial"/>
          <w:bCs/>
        </w:rPr>
      </w:pPr>
      <w:r>
        <w:rPr>
          <w:rFonts w:eastAsia="Times New Roman" w:cs="Arial"/>
          <w:bCs/>
        </w:rPr>
        <w:t>1</w:t>
      </w:r>
      <w:r w:rsidR="00C02E2C">
        <w:rPr>
          <w:rFonts w:eastAsia="Times New Roman" w:cs="Arial"/>
          <w:bCs/>
        </w:rPr>
        <w:t>2</w:t>
      </w:r>
      <w:r>
        <w:rPr>
          <w:rFonts w:eastAsia="Times New Roman" w:cs="Arial"/>
          <w:bCs/>
        </w:rPr>
        <w:t xml:space="preserve">.1 </w:t>
      </w:r>
      <w:r w:rsidR="007A0648" w:rsidRPr="00AD3370">
        <w:rPr>
          <w:rFonts w:eastAsia="Times New Roman" w:cs="Arial"/>
          <w:bCs/>
        </w:rPr>
        <w:t>Sampling</w:t>
      </w:r>
      <w:r>
        <w:rPr>
          <w:rFonts w:eastAsia="Times New Roman" w:cs="Arial"/>
          <w:bCs/>
        </w:rPr>
        <w:t xml:space="preserve"> - </w:t>
      </w:r>
      <w:r w:rsidR="007A0648" w:rsidRPr="007A0648">
        <w:rPr>
          <w:rFonts w:eastAsia="Times New Roman" w:cs="Arial"/>
          <w:bCs/>
        </w:rPr>
        <w:t xml:space="preserve">As designated in the purchase agreement, the preparation of a CIPP sample is required.  The sample shall be prepared by securing </w:t>
      </w:r>
      <w:r w:rsidR="007A0648" w:rsidRPr="00AD3370">
        <w:rPr>
          <w:rFonts w:eastAsia="Times New Roman" w:cs="Arial"/>
          <w:bCs/>
        </w:rPr>
        <w:t>a flat plate mold using the textile tube material and resin system as used for the rehabilitated pipe.</w:t>
      </w:r>
    </w:p>
    <w:p w14:paraId="0B0706F5" w14:textId="77777777" w:rsidR="007A0648" w:rsidRPr="007A0648" w:rsidRDefault="007A0648" w:rsidP="005B20EC">
      <w:pPr>
        <w:ind w:left="1440" w:hanging="1080"/>
        <w:rPr>
          <w:rFonts w:eastAsia="Times New Roman" w:cs="Arial"/>
          <w:bCs/>
          <w:color w:val="000000"/>
        </w:rPr>
      </w:pPr>
    </w:p>
    <w:p w14:paraId="27A2A0B9" w14:textId="77777777" w:rsidR="007A0648" w:rsidRPr="00B04285" w:rsidRDefault="00B04285" w:rsidP="00B04285">
      <w:pPr>
        <w:ind w:left="720"/>
        <w:rPr>
          <w:rFonts w:eastAsia="Times New Roman" w:cs="Arial"/>
          <w:bCs/>
        </w:rPr>
      </w:pPr>
      <w:r>
        <w:rPr>
          <w:rFonts w:eastAsia="Times New Roman" w:cs="Arial"/>
          <w:bCs/>
        </w:rPr>
        <w:t>1</w:t>
      </w:r>
      <w:r w:rsidR="00C02E2C">
        <w:rPr>
          <w:rFonts w:eastAsia="Times New Roman" w:cs="Arial"/>
          <w:bCs/>
        </w:rPr>
        <w:t>2</w:t>
      </w:r>
      <w:r>
        <w:rPr>
          <w:rFonts w:eastAsia="Times New Roman" w:cs="Arial"/>
          <w:bCs/>
        </w:rPr>
        <w:t xml:space="preserve">.2 </w:t>
      </w:r>
      <w:r w:rsidR="007A0648" w:rsidRPr="00B04285">
        <w:rPr>
          <w:rFonts w:eastAsia="Times New Roman" w:cs="Arial"/>
          <w:bCs/>
        </w:rPr>
        <w:t>Pressure</w:t>
      </w:r>
      <w:r w:rsidR="00F95916">
        <w:rPr>
          <w:rFonts w:eastAsia="Times New Roman" w:cs="Arial"/>
          <w:bCs/>
        </w:rPr>
        <w:t xml:space="preserve"> - </w:t>
      </w:r>
      <w:r w:rsidR="007A0648" w:rsidRPr="00B04285">
        <w:rPr>
          <w:rFonts w:eastAsia="Times New Roman" w:cs="Arial"/>
          <w:bCs/>
        </w:rPr>
        <w:t xml:space="preserve">The pressure applied on the plate sample will be equal to the </w:t>
      </w:r>
      <w:r w:rsidR="005F7D5D">
        <w:rPr>
          <w:rFonts w:eastAsia="Times New Roman" w:cs="Arial"/>
          <w:bCs/>
        </w:rPr>
        <w:t xml:space="preserve">normal </w:t>
      </w:r>
      <w:r w:rsidR="007A0648" w:rsidRPr="00B04285">
        <w:rPr>
          <w:rFonts w:eastAsia="Times New Roman" w:cs="Arial"/>
          <w:bCs/>
        </w:rPr>
        <w:t xml:space="preserve">pressure exerted on the lateral tube during the </w:t>
      </w:r>
      <w:r w:rsidR="005F7D5D">
        <w:rPr>
          <w:rFonts w:eastAsia="Times New Roman" w:cs="Arial"/>
          <w:bCs/>
        </w:rPr>
        <w:t xml:space="preserve">cure </w:t>
      </w:r>
      <w:r w:rsidR="007A0648" w:rsidRPr="00B04285">
        <w:rPr>
          <w:rFonts w:eastAsia="Times New Roman" w:cs="Arial"/>
          <w:bCs/>
        </w:rPr>
        <w:t>process.</w:t>
      </w:r>
    </w:p>
    <w:p w14:paraId="24FCAA22" w14:textId="77777777" w:rsidR="007A0648" w:rsidRPr="007A0648" w:rsidRDefault="007A0648" w:rsidP="005B20EC">
      <w:pPr>
        <w:ind w:left="1440" w:hanging="1080"/>
        <w:rPr>
          <w:rFonts w:eastAsia="Times New Roman" w:cs="Arial"/>
          <w:bCs/>
          <w:color w:val="0000FF"/>
        </w:rPr>
      </w:pPr>
    </w:p>
    <w:p w14:paraId="0C17946D" w14:textId="77777777" w:rsidR="007A0648" w:rsidRPr="007A0648" w:rsidRDefault="00B04285" w:rsidP="00B04285">
      <w:pPr>
        <w:ind w:left="720"/>
        <w:rPr>
          <w:rFonts w:eastAsia="Times New Roman" w:cs="Arial"/>
          <w:bCs/>
        </w:rPr>
      </w:pPr>
      <w:r>
        <w:rPr>
          <w:rFonts w:eastAsia="Times New Roman" w:cs="Arial"/>
          <w:bCs/>
        </w:rPr>
        <w:t>1</w:t>
      </w:r>
      <w:r w:rsidR="00C02E2C">
        <w:rPr>
          <w:rFonts w:eastAsia="Times New Roman" w:cs="Arial"/>
          <w:bCs/>
        </w:rPr>
        <w:t>2</w:t>
      </w:r>
      <w:r>
        <w:rPr>
          <w:rFonts w:eastAsia="Times New Roman" w:cs="Arial"/>
          <w:bCs/>
        </w:rPr>
        <w:t xml:space="preserve">.3 </w:t>
      </w:r>
      <w:r w:rsidR="007A0648" w:rsidRPr="00B04285">
        <w:rPr>
          <w:rFonts w:eastAsia="Times New Roman" w:cs="Arial"/>
          <w:bCs/>
        </w:rPr>
        <w:t>Length</w:t>
      </w:r>
      <w:r w:rsidR="00F95916">
        <w:rPr>
          <w:rFonts w:eastAsia="Times New Roman" w:cs="Arial"/>
          <w:bCs/>
        </w:rPr>
        <w:t xml:space="preserve"> - </w:t>
      </w:r>
      <w:r w:rsidR="007A0648" w:rsidRPr="007A0648">
        <w:rPr>
          <w:rFonts w:eastAsia="Times New Roman" w:cs="Arial"/>
          <w:bCs/>
        </w:rPr>
        <w:t xml:space="preserve">The minimum length of the sample must be able to produce at least five specimens for testing in accordance with ASTM </w:t>
      </w:r>
      <w:r w:rsidR="00F95916">
        <w:rPr>
          <w:rFonts w:eastAsia="Times New Roman" w:cs="Arial"/>
          <w:bCs/>
        </w:rPr>
        <w:t>D</w:t>
      </w:r>
      <w:r w:rsidR="007A0648" w:rsidRPr="007A0648">
        <w:rPr>
          <w:rFonts w:eastAsia="Times New Roman" w:cs="Arial"/>
          <w:bCs/>
        </w:rPr>
        <w:t>790-03.</w:t>
      </w:r>
    </w:p>
    <w:p w14:paraId="7FA5C44E" w14:textId="77777777" w:rsidR="007A0648" w:rsidRPr="007A0648" w:rsidRDefault="007A0648" w:rsidP="005B20EC">
      <w:pPr>
        <w:ind w:left="1440" w:hanging="1080"/>
        <w:rPr>
          <w:rFonts w:eastAsia="Times New Roman" w:cs="Arial"/>
          <w:bCs/>
        </w:rPr>
      </w:pPr>
    </w:p>
    <w:p w14:paraId="1568D2B5" w14:textId="77777777" w:rsidR="007A0648" w:rsidRPr="00B04285" w:rsidRDefault="00B04285" w:rsidP="00B04285">
      <w:pPr>
        <w:ind w:left="720"/>
        <w:rPr>
          <w:rFonts w:eastAsia="Times New Roman" w:cs="Arial"/>
          <w:bCs/>
        </w:rPr>
      </w:pPr>
      <w:r w:rsidRPr="00B04285">
        <w:rPr>
          <w:rFonts w:eastAsia="Times New Roman" w:cs="Arial"/>
          <w:bCs/>
        </w:rPr>
        <w:lastRenderedPageBreak/>
        <w:t>1</w:t>
      </w:r>
      <w:r w:rsidR="00C02E2C">
        <w:rPr>
          <w:rFonts w:eastAsia="Times New Roman" w:cs="Arial"/>
          <w:bCs/>
        </w:rPr>
        <w:t>2</w:t>
      </w:r>
      <w:r w:rsidRPr="00B04285">
        <w:rPr>
          <w:rFonts w:eastAsia="Times New Roman" w:cs="Arial"/>
          <w:bCs/>
        </w:rPr>
        <w:t xml:space="preserve">.4 </w:t>
      </w:r>
      <w:r w:rsidR="00F95916">
        <w:rPr>
          <w:rFonts w:eastAsia="Times New Roman" w:cs="Arial"/>
          <w:bCs/>
        </w:rPr>
        <w:t xml:space="preserve">Conditioning - </w:t>
      </w:r>
      <w:r w:rsidR="007A0648" w:rsidRPr="00B04285">
        <w:rPr>
          <w:rFonts w:eastAsia="Times New Roman" w:cs="Arial"/>
          <w:bCs/>
        </w:rPr>
        <w:t>Condition the test specimens at 73.4 ± 3.6º F (23 ± 2ºC) and 50 ± 5% relative humidity for not less than 40 hour</w:t>
      </w:r>
      <w:r w:rsidR="00F95916">
        <w:rPr>
          <w:rFonts w:eastAsia="Times New Roman" w:cs="Arial"/>
          <w:bCs/>
        </w:rPr>
        <w:t>s</w:t>
      </w:r>
      <w:r w:rsidR="007A0648" w:rsidRPr="00B04285">
        <w:rPr>
          <w:rFonts w:eastAsia="Times New Roman" w:cs="Arial"/>
          <w:bCs/>
        </w:rPr>
        <w:t xml:space="preserve"> prior to test in accordance with Practice ASTM D618, for those tests where conditioning is required.</w:t>
      </w:r>
    </w:p>
    <w:p w14:paraId="716832A8" w14:textId="77777777" w:rsidR="007A0648" w:rsidRPr="007A0648" w:rsidRDefault="007A0648" w:rsidP="005B20EC">
      <w:pPr>
        <w:ind w:left="1440" w:hanging="1080"/>
        <w:rPr>
          <w:rFonts w:eastAsia="Times New Roman" w:cs="Arial"/>
          <w:bCs/>
        </w:rPr>
      </w:pPr>
    </w:p>
    <w:p w14:paraId="456C4D1E" w14:textId="77777777" w:rsidR="007A0648" w:rsidRPr="007A0648" w:rsidRDefault="00B04285" w:rsidP="00B04285">
      <w:pPr>
        <w:ind w:left="720"/>
        <w:rPr>
          <w:rFonts w:eastAsia="Times New Roman" w:cs="Arial"/>
          <w:bCs/>
        </w:rPr>
      </w:pPr>
      <w:r>
        <w:rPr>
          <w:rFonts w:eastAsia="Times New Roman" w:cs="Arial"/>
          <w:bCs/>
        </w:rPr>
        <w:t>1</w:t>
      </w:r>
      <w:r w:rsidR="00C02E2C">
        <w:rPr>
          <w:rFonts w:eastAsia="Times New Roman" w:cs="Arial"/>
          <w:bCs/>
        </w:rPr>
        <w:t>2</w:t>
      </w:r>
      <w:r>
        <w:rPr>
          <w:rFonts w:eastAsia="Times New Roman" w:cs="Arial"/>
          <w:bCs/>
        </w:rPr>
        <w:t xml:space="preserve">.5 </w:t>
      </w:r>
      <w:r w:rsidR="007A0648" w:rsidRPr="00B04285">
        <w:rPr>
          <w:rFonts w:eastAsia="Times New Roman" w:cs="Arial"/>
          <w:bCs/>
        </w:rPr>
        <w:t>Short-Term Flexural (Bending) Properties</w:t>
      </w:r>
      <w:r w:rsidR="007A0648" w:rsidRPr="007A0648">
        <w:rPr>
          <w:rFonts w:eastAsia="Times New Roman" w:cs="Arial"/>
          <w:bCs/>
        </w:rPr>
        <w:t xml:space="preserve"> – The initial tangent flexural modulus of elasticity and flexural stress shall be measured for gravity and pressure pipe applications i</w:t>
      </w:r>
      <w:r w:rsidR="00F95916">
        <w:rPr>
          <w:rFonts w:eastAsia="Times New Roman" w:cs="Arial"/>
          <w:bCs/>
        </w:rPr>
        <w:t>n accordance with Test Method D</w:t>
      </w:r>
      <w:r w:rsidR="007A0648" w:rsidRPr="007A0648">
        <w:rPr>
          <w:rFonts w:eastAsia="Times New Roman" w:cs="Arial"/>
          <w:bCs/>
        </w:rPr>
        <w:t>790 and shall meet the minimum requirements of Table 1.</w:t>
      </w:r>
    </w:p>
    <w:p w14:paraId="66D75BED" w14:textId="77777777" w:rsidR="007A0648" w:rsidRPr="007A0648" w:rsidRDefault="007A0648" w:rsidP="005B20EC">
      <w:pPr>
        <w:rPr>
          <w:rFonts w:eastAsia="Times New Roman" w:cs="Arial"/>
          <w:bCs/>
        </w:rPr>
      </w:pPr>
    </w:p>
    <w:p w14:paraId="6EEE7FBE" w14:textId="77777777" w:rsidR="007A0648" w:rsidRPr="00F95916" w:rsidRDefault="00F95916" w:rsidP="00F95916">
      <w:pPr>
        <w:ind w:left="720"/>
        <w:rPr>
          <w:rFonts w:eastAsia="Times New Roman" w:cs="Arial"/>
          <w:bCs/>
        </w:rPr>
      </w:pPr>
      <w:r>
        <w:rPr>
          <w:rFonts w:eastAsia="Times New Roman" w:cs="Arial"/>
          <w:bCs/>
        </w:rPr>
        <w:t>1</w:t>
      </w:r>
      <w:r w:rsidR="00C02E2C">
        <w:rPr>
          <w:rFonts w:eastAsia="Times New Roman" w:cs="Arial"/>
          <w:bCs/>
        </w:rPr>
        <w:t>2</w:t>
      </w:r>
      <w:r>
        <w:rPr>
          <w:rFonts w:eastAsia="Times New Roman" w:cs="Arial"/>
          <w:bCs/>
        </w:rPr>
        <w:t>.</w:t>
      </w:r>
      <w:r w:rsidR="00B04285">
        <w:rPr>
          <w:rFonts w:eastAsia="Times New Roman" w:cs="Arial"/>
          <w:bCs/>
        </w:rPr>
        <w:t xml:space="preserve">6 </w:t>
      </w:r>
      <w:r w:rsidR="007A0648" w:rsidRPr="00B04285">
        <w:rPr>
          <w:rFonts w:eastAsia="Times New Roman" w:cs="Arial"/>
          <w:bCs/>
        </w:rPr>
        <w:t>Gravity Pipe Leakage Testing</w:t>
      </w:r>
      <w:r>
        <w:rPr>
          <w:rFonts w:eastAsia="Times New Roman" w:cs="Arial"/>
          <w:bCs/>
        </w:rPr>
        <w:t xml:space="preserve"> - </w:t>
      </w:r>
      <w:r w:rsidR="007A0648" w:rsidRPr="007A0648">
        <w:rPr>
          <w:rFonts w:eastAsia="Times New Roman" w:cs="Arial"/>
          <w:bCs/>
        </w:rPr>
        <w:t>If required by the owner in the contract documents or purchase order, gravity pipes should be tested using an air test method where a test plug is placed adjacent to the upstream and downstream ends of the main sheet CIPP and at the upper most end of the lateral tube.  This test should take place no less than 72-hours after returning the lateral pipe back into service. This test is limited to pipe lengths with no service connections.  The test pressure shall be 4-PSI for a test time of three-minutes; the pressure shall not drop below 3.5 PSI.</w:t>
      </w:r>
    </w:p>
    <w:p w14:paraId="4EA78466" w14:textId="77777777" w:rsidR="007A0648" w:rsidRPr="007A0648" w:rsidRDefault="007A0648" w:rsidP="005B20EC">
      <w:pPr>
        <w:tabs>
          <w:tab w:val="left" w:pos="1710"/>
        </w:tabs>
        <w:rPr>
          <w:rFonts w:eastAsia="Times New Roman" w:cs="Arial"/>
        </w:rPr>
      </w:pPr>
    </w:p>
    <w:p w14:paraId="0B8F17F2" w14:textId="77777777" w:rsidR="007A0648" w:rsidRPr="00B04285" w:rsidRDefault="007A0648" w:rsidP="00C02E2C">
      <w:pPr>
        <w:widowControl w:val="0"/>
        <w:numPr>
          <w:ilvl w:val="0"/>
          <w:numId w:val="2"/>
        </w:numPr>
        <w:autoSpaceDE w:val="0"/>
        <w:autoSpaceDN w:val="0"/>
        <w:adjustRightInd w:val="0"/>
        <w:rPr>
          <w:rFonts w:eastAsia="Times New Roman" w:cs="Arial"/>
          <w:b/>
        </w:rPr>
      </w:pPr>
      <w:r w:rsidRPr="007A0648">
        <w:rPr>
          <w:rFonts w:eastAsia="Times New Roman" w:cs="Arial"/>
          <w:b/>
        </w:rPr>
        <w:t>WARRANTY</w:t>
      </w:r>
    </w:p>
    <w:p w14:paraId="0B965F0E" w14:textId="77777777" w:rsidR="007A0648" w:rsidRPr="007A0648" w:rsidRDefault="00B04285" w:rsidP="00B04285">
      <w:pPr>
        <w:ind w:left="720"/>
        <w:rPr>
          <w:rFonts w:eastAsia="Times New Roman" w:cs="Arial"/>
          <w:bCs/>
        </w:rPr>
      </w:pPr>
      <w:r>
        <w:rPr>
          <w:rFonts w:eastAsia="Times New Roman" w:cs="Arial"/>
          <w:bCs/>
        </w:rPr>
        <w:t>1</w:t>
      </w:r>
      <w:r w:rsidR="00C02E2C">
        <w:rPr>
          <w:rFonts w:eastAsia="Times New Roman" w:cs="Arial"/>
          <w:bCs/>
        </w:rPr>
        <w:t>3</w:t>
      </w:r>
      <w:r>
        <w:rPr>
          <w:rFonts w:eastAsia="Times New Roman" w:cs="Arial"/>
          <w:bCs/>
        </w:rPr>
        <w:t xml:space="preserve">.1 </w:t>
      </w:r>
      <w:r w:rsidR="007A0648" w:rsidRPr="007A0648">
        <w:rPr>
          <w:rFonts w:eastAsia="Times New Roman" w:cs="Arial"/>
          <w:bCs/>
        </w:rPr>
        <w:t xml:space="preserve">All CIPP liners shall be certified by the manufacturer for specified material properties for the repair. The manufacturer warrants the liner to be free from defects in raw materials for </w:t>
      </w:r>
      <w:r w:rsidR="007A0648" w:rsidRPr="00B04285">
        <w:rPr>
          <w:rFonts w:eastAsia="Times New Roman" w:cs="Arial"/>
          <w:bCs/>
        </w:rPr>
        <w:t>ten years</w:t>
      </w:r>
      <w:r w:rsidR="007A0648" w:rsidRPr="007A0648">
        <w:rPr>
          <w:rFonts w:eastAsia="Times New Roman" w:cs="Arial"/>
          <w:bCs/>
        </w:rPr>
        <w:t xml:space="preserve"> from the date of </w:t>
      </w:r>
      <w:r w:rsidR="005F7D5D">
        <w:rPr>
          <w:rFonts w:eastAsia="Times New Roman" w:cs="Arial"/>
          <w:bCs/>
        </w:rPr>
        <w:t>installation</w:t>
      </w:r>
      <w:r w:rsidR="007A0648" w:rsidRPr="007A0648">
        <w:rPr>
          <w:rFonts w:eastAsia="Times New Roman" w:cs="Arial"/>
          <w:bCs/>
        </w:rPr>
        <w:t>.  During the warranty period, any defects which affect the integrity, strength or water tightness of the installed pipe shall be repaired at the contractor's expense.</w:t>
      </w:r>
    </w:p>
    <w:p w14:paraId="22C96225" w14:textId="77777777" w:rsidR="007A0648" w:rsidRPr="007A0648" w:rsidRDefault="007A0648" w:rsidP="005B20EC">
      <w:pPr>
        <w:autoSpaceDE w:val="0"/>
        <w:autoSpaceDN w:val="0"/>
        <w:adjustRightInd w:val="0"/>
        <w:rPr>
          <w:rFonts w:eastAsia="Times New Roman" w:cs="Arial"/>
        </w:rPr>
      </w:pPr>
    </w:p>
    <w:p w14:paraId="22C6F8EA" w14:textId="77777777" w:rsidR="007A0648" w:rsidRPr="007A0648" w:rsidRDefault="007A0648" w:rsidP="005B20EC">
      <w:pPr>
        <w:tabs>
          <w:tab w:val="center" w:pos="4680"/>
        </w:tabs>
        <w:autoSpaceDE w:val="0"/>
        <w:autoSpaceDN w:val="0"/>
        <w:adjustRightInd w:val="0"/>
        <w:rPr>
          <w:rFonts w:eastAsia="Times New Roman" w:cs="Arial"/>
        </w:rPr>
      </w:pPr>
    </w:p>
    <w:p w14:paraId="4647E9D2" w14:textId="77777777" w:rsidR="007A0648" w:rsidRPr="007A0648" w:rsidRDefault="007A0648" w:rsidP="00B04285">
      <w:pPr>
        <w:tabs>
          <w:tab w:val="center" w:pos="4680"/>
        </w:tabs>
        <w:autoSpaceDE w:val="0"/>
        <w:autoSpaceDN w:val="0"/>
        <w:adjustRightInd w:val="0"/>
        <w:jc w:val="center"/>
        <w:rPr>
          <w:rFonts w:eastAsia="Times New Roman" w:cs="Arial"/>
        </w:rPr>
      </w:pPr>
      <w:r w:rsidRPr="007A0648">
        <w:rPr>
          <w:rFonts w:eastAsia="Times New Roman" w:cs="Arial"/>
        </w:rPr>
        <w:t>– END OF SECTION –</w:t>
      </w:r>
    </w:p>
    <w:p w14:paraId="4FE1FBB3" w14:textId="77777777" w:rsidR="00D051EC" w:rsidRDefault="00D051EC">
      <w:r>
        <w:br w:type="page"/>
      </w:r>
    </w:p>
    <w:p w14:paraId="2B81D6C6" w14:textId="77777777" w:rsidR="00D051EC" w:rsidRDefault="00D051EC" w:rsidP="00D051EC">
      <w:pPr>
        <w:pStyle w:val="BodyText"/>
        <w:spacing w:before="54"/>
        <w:ind w:left="2670"/>
        <w:rPr>
          <w:u w:val="none"/>
        </w:rPr>
      </w:pPr>
      <w:r>
        <w:rPr>
          <w:noProof/>
        </w:rPr>
        <w:lastRenderedPageBreak/>
        <mc:AlternateContent>
          <mc:Choice Requires="wpg">
            <w:drawing>
              <wp:anchor distT="0" distB="0" distL="0" distR="0" simplePos="0" relativeHeight="251661312" behindDoc="0" locked="0" layoutInCell="1" allowOverlap="1" wp14:anchorId="6EDFB0BB" wp14:editId="168BDE03">
                <wp:simplePos x="0" y="0"/>
                <wp:positionH relativeFrom="page">
                  <wp:posOffset>886460</wp:posOffset>
                </wp:positionH>
                <wp:positionV relativeFrom="paragraph">
                  <wp:posOffset>242570</wp:posOffset>
                </wp:positionV>
                <wp:extent cx="5786120" cy="806450"/>
                <wp:effectExtent l="0" t="0" r="5080" b="1270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806450"/>
                          <a:chOff x="1560" y="389"/>
                          <a:chExt cx="9112" cy="1270"/>
                        </a:xfrm>
                      </wpg:grpSpPr>
                      <wps:wsp>
                        <wps:cNvPr id="3" name="Line 13"/>
                        <wps:cNvCnPr/>
                        <wps:spPr bwMode="auto">
                          <a:xfrm>
                            <a:off x="1566" y="395"/>
                            <a:ext cx="0" cy="125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 name="Line 12"/>
                        <wps:cNvCnPr/>
                        <wps:spPr bwMode="auto">
                          <a:xfrm>
                            <a:off x="7451" y="407"/>
                            <a:ext cx="0" cy="124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wps:spPr bwMode="auto">
                          <a:xfrm>
                            <a:off x="10660" y="407"/>
                            <a:ext cx="0" cy="415"/>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1572" y="401"/>
                            <a:ext cx="909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1572" y="816"/>
                            <a:ext cx="909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572" y="1231"/>
                            <a:ext cx="58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572" y="1646"/>
                            <a:ext cx="58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6"/>
                        <wps:cNvSpPr txBox="1">
                          <a:spLocks noChangeArrowheads="1"/>
                        </wps:cNvSpPr>
                        <wps:spPr bwMode="auto">
                          <a:xfrm>
                            <a:off x="1594" y="532"/>
                            <a:ext cx="76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0D81C" w14:textId="77777777" w:rsidR="00D051EC" w:rsidRDefault="00D051EC" w:rsidP="00D051EC">
                              <w:pPr>
                                <w:spacing w:line="154" w:lineRule="exact"/>
                                <w:ind w:right="-2"/>
                                <w:rPr>
                                  <w:sz w:val="15"/>
                                </w:rPr>
                              </w:pPr>
                              <w:r>
                                <w:rPr>
                                  <w:sz w:val="15"/>
                                </w:rPr>
                                <w:t>PROJECT:</w:t>
                              </w:r>
                            </w:p>
                          </w:txbxContent>
                        </wps:txbx>
                        <wps:bodyPr rot="0" vert="horz" wrap="square" lIns="0" tIns="0" rIns="0" bIns="0" anchor="t" anchorCtr="0" upright="1">
                          <a:noAutofit/>
                        </wps:bodyPr>
                      </wps:wsp>
                      <wps:wsp>
                        <wps:cNvPr id="11" name="Text Box 5"/>
                        <wps:cNvSpPr txBox="1">
                          <a:spLocks noChangeArrowheads="1"/>
                        </wps:cNvSpPr>
                        <wps:spPr bwMode="auto">
                          <a:xfrm>
                            <a:off x="7451" y="401"/>
                            <a:ext cx="320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6EAE2" w14:textId="77777777" w:rsidR="00D051EC" w:rsidRDefault="00D051EC" w:rsidP="00D051EC">
                              <w:pPr>
                                <w:spacing w:before="115"/>
                                <w:ind w:left="27"/>
                                <w:rPr>
                                  <w:sz w:val="15"/>
                                </w:rPr>
                              </w:pPr>
                              <w:r>
                                <w:rPr>
                                  <w:sz w:val="15"/>
                                </w:rPr>
                                <w:t>LOCATON:</w:t>
                              </w:r>
                            </w:p>
                          </w:txbxContent>
                        </wps:txbx>
                        <wps:bodyPr rot="0" vert="horz" wrap="square" lIns="0" tIns="0" rIns="0" bIns="0" anchor="t" anchorCtr="0" upright="1">
                          <a:noAutofit/>
                        </wps:bodyPr>
                      </wps:wsp>
                      <wps:wsp>
                        <wps:cNvPr id="12" name="Text Box 4"/>
                        <wps:cNvSpPr txBox="1">
                          <a:spLocks noChangeArrowheads="1"/>
                        </wps:cNvSpPr>
                        <wps:spPr bwMode="auto">
                          <a:xfrm>
                            <a:off x="1566" y="816"/>
                            <a:ext cx="588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16C6" w14:textId="77777777" w:rsidR="00D051EC" w:rsidRDefault="00D051EC" w:rsidP="00D051EC">
                              <w:pPr>
                                <w:spacing w:before="115"/>
                                <w:ind w:left="27"/>
                                <w:rPr>
                                  <w:sz w:val="15"/>
                                </w:rPr>
                              </w:pPr>
                              <w:r>
                                <w:rPr>
                                  <w:sz w:val="15"/>
                                </w:rPr>
                                <w:t>SUBMITTED BY:</w:t>
                              </w:r>
                            </w:p>
                          </w:txbxContent>
                        </wps:txbx>
                        <wps:bodyPr rot="0" vert="horz" wrap="square" lIns="0" tIns="0" rIns="0" bIns="0" anchor="t" anchorCtr="0" upright="1">
                          <a:noAutofit/>
                        </wps:bodyPr>
                      </wps:wsp>
                      <wps:wsp>
                        <wps:cNvPr id="13" name="Text Box 3"/>
                        <wps:cNvSpPr txBox="1">
                          <a:spLocks noChangeArrowheads="1"/>
                        </wps:cNvSpPr>
                        <wps:spPr bwMode="auto">
                          <a:xfrm>
                            <a:off x="1594" y="1362"/>
                            <a:ext cx="45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9BA66" w14:textId="77777777" w:rsidR="00D051EC" w:rsidRDefault="00D051EC" w:rsidP="00D051EC">
                              <w:pPr>
                                <w:spacing w:line="154" w:lineRule="exact"/>
                                <w:ind w:right="-9"/>
                                <w:rPr>
                                  <w:sz w:val="15"/>
                                </w:rPr>
                              </w:pPr>
                              <w:r>
                                <w:rPr>
                                  <w:sz w:val="15"/>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FB0BB" id="Group 2" o:spid="_x0000_s1026" style="position:absolute;left:0;text-align:left;margin-left:69.8pt;margin-top:19.1pt;width:455.6pt;height:63.5pt;z-index:251661312;mso-wrap-distance-left:0;mso-wrap-distance-right:0;mso-position-horizontal-relative:page" coordorigin="1560,389" coordsize="9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">
                <v:line id="Line 13" o:spid="_x0000_s1027" style="position:absolute;visibility:visible;mso-wrap-style:square" from="1566,395" to="1566,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12" o:spid="_x0000_s1028" style="position:absolute;visibility:visible;mso-wrap-style:square" from="7451,407" to="745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v:line id="Line 11" o:spid="_x0000_s1029" style="position:absolute;visibility:visible;mso-wrap-style:square" from="10660,407" to="1066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" strokeweight=".21169mm"/>
                <v:line id="Line 10" o:spid="_x0000_s1030" style="position:absolute;visibility:visible;mso-wrap-style:square" from="1572,401" to="1066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v:line id="Line 9" o:spid="_x0000_s1031" style="position:absolute;visibility:visible;mso-wrap-style:square" from="1572,816" to="1066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v:line id="Line 8" o:spid="_x0000_s1032" style="position:absolute;visibility:visible;mso-wrap-style:square" from="1572,1231" to="7457,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line id="Line 7" o:spid="_x0000_s1033" style="position:absolute;visibility:visible;mso-wrap-style:square" from="1572,1646" to="7457,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v:shapetype id="_x0000_t202" coordsize="21600,21600" o:spt="202" path="m,l,21600r21600,l21600,xe">
                  <v:stroke joinstyle="miter"/>
                  <v:path gradientshapeok="t" o:connecttype="rect"/>
                </v:shapetype>
                <v:shape id="Text Box 6" o:spid="_x0000_s1034" type="#_x0000_t202" style="position:absolute;left:1594;top:532;width:76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ED0D81C" w14:textId="77777777" w:rsidR="00D051EC" w:rsidRDefault="00D051EC" w:rsidP="00D051EC">
                        <w:pPr>
                          <w:spacing w:line="154" w:lineRule="exact"/>
                          <w:ind w:right="-2"/>
                          <w:rPr>
                            <w:sz w:val="15"/>
                          </w:rPr>
                        </w:pPr>
                        <w:r>
                          <w:rPr>
                            <w:sz w:val="15"/>
                          </w:rPr>
                          <w:t>PROJECT:</w:t>
                        </w:r>
                      </w:p>
                    </w:txbxContent>
                  </v:textbox>
                </v:shape>
                <v:shape id="Text Box 5" o:spid="_x0000_s1035" type="#_x0000_t202" style="position:absolute;left:7451;top:401;width:320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A56EAE2" w14:textId="77777777" w:rsidR="00D051EC" w:rsidRDefault="00D051EC" w:rsidP="00D051EC">
                        <w:pPr>
                          <w:spacing w:before="115"/>
                          <w:ind w:left="27"/>
                          <w:rPr>
                            <w:sz w:val="15"/>
                          </w:rPr>
                        </w:pPr>
                        <w:r>
                          <w:rPr>
                            <w:sz w:val="15"/>
                          </w:rPr>
                          <w:t>LOCATON:</w:t>
                        </w:r>
                      </w:p>
                    </w:txbxContent>
                  </v:textbox>
                </v:shape>
                <v:shape id="Text Box 4" o:spid="_x0000_s1036" type="#_x0000_t202" style="position:absolute;left:1566;top:816;width:588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A7E16C6" w14:textId="77777777" w:rsidR="00D051EC" w:rsidRDefault="00D051EC" w:rsidP="00D051EC">
                        <w:pPr>
                          <w:spacing w:before="115"/>
                          <w:ind w:left="27"/>
                          <w:rPr>
                            <w:sz w:val="15"/>
                          </w:rPr>
                        </w:pPr>
                        <w:r>
                          <w:rPr>
                            <w:sz w:val="15"/>
                          </w:rPr>
                          <w:t>SUBMITTED BY:</w:t>
                        </w:r>
                      </w:p>
                    </w:txbxContent>
                  </v:textbox>
                </v:shape>
                <v:shape id="Text Box 3" o:spid="_x0000_s1037" type="#_x0000_t202" style="position:absolute;left:1594;top:1362;width:45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589BA66" w14:textId="77777777" w:rsidR="00D051EC" w:rsidRDefault="00D051EC" w:rsidP="00D051EC">
                        <w:pPr>
                          <w:spacing w:line="154" w:lineRule="exact"/>
                          <w:ind w:right="-9"/>
                          <w:rPr>
                            <w:sz w:val="15"/>
                          </w:rPr>
                        </w:pPr>
                        <w:r>
                          <w:rPr>
                            <w:sz w:val="15"/>
                          </w:rPr>
                          <w:t>DATE:</w:t>
                        </w:r>
                      </w:p>
                    </w:txbxContent>
                  </v:textbox>
                </v:shape>
                <w10:wrap type="topAndBottom" anchorx="page"/>
              </v:group>
            </w:pict>
          </mc:Fallback>
        </mc:AlternateContent>
      </w:r>
      <w:r>
        <w:rPr>
          <w:u w:val="thick"/>
        </w:rPr>
        <w:t>Main-to-Lateral Lining Bid Tab Template</w:t>
      </w:r>
    </w:p>
    <w:p w14:paraId="2F192E1E" w14:textId="77777777" w:rsidR="00D051EC" w:rsidRDefault="00D051EC" w:rsidP="00D051EC">
      <w:pPr>
        <w:spacing w:before="11"/>
        <w:rPr>
          <w:b/>
          <w:sz w:val="11"/>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22"/>
        <w:gridCol w:w="5462"/>
        <w:gridCol w:w="802"/>
        <w:gridCol w:w="658"/>
        <w:gridCol w:w="926"/>
        <w:gridCol w:w="823"/>
      </w:tblGrid>
      <w:tr w:rsidR="00D051EC" w14:paraId="225AAEE5" w14:textId="77777777" w:rsidTr="00D051EC">
        <w:trPr>
          <w:trHeight w:val="432"/>
        </w:trPr>
        <w:tc>
          <w:tcPr>
            <w:tcW w:w="422" w:type="dxa"/>
          </w:tcPr>
          <w:p w14:paraId="740AF39C" w14:textId="77777777" w:rsidR="00D051EC" w:rsidRDefault="00D051EC" w:rsidP="0057189E">
            <w:pPr>
              <w:pStyle w:val="TableParagraph"/>
              <w:spacing w:before="73" w:line="259" w:lineRule="auto"/>
              <w:ind w:left="69" w:right="51" w:firstLine="16"/>
              <w:rPr>
                <w:rFonts w:ascii="Calibri"/>
                <w:b/>
                <w:sz w:val="14"/>
              </w:rPr>
            </w:pPr>
            <w:r>
              <w:rPr>
                <w:rFonts w:ascii="Calibri"/>
                <w:b/>
                <w:sz w:val="14"/>
              </w:rPr>
              <w:t>Line Item</w:t>
            </w:r>
          </w:p>
        </w:tc>
        <w:tc>
          <w:tcPr>
            <w:tcW w:w="5462" w:type="dxa"/>
          </w:tcPr>
          <w:p w14:paraId="6330A925" w14:textId="77777777" w:rsidR="00D051EC" w:rsidRDefault="00D051EC" w:rsidP="0057189E">
            <w:pPr>
              <w:pStyle w:val="TableParagraph"/>
              <w:spacing w:before="5"/>
              <w:rPr>
                <w:b/>
                <w:sz w:val="14"/>
              </w:rPr>
            </w:pPr>
          </w:p>
          <w:p w14:paraId="5CD5EBD9" w14:textId="77777777" w:rsidR="00D051EC" w:rsidRDefault="00D051EC" w:rsidP="0057189E">
            <w:pPr>
              <w:pStyle w:val="TableParagraph"/>
              <w:ind w:left="21" w:right="209"/>
              <w:rPr>
                <w:b/>
                <w:sz w:val="15"/>
              </w:rPr>
            </w:pPr>
            <w:r>
              <w:rPr>
                <w:b/>
                <w:sz w:val="15"/>
                <w:u w:val="single"/>
              </w:rPr>
              <w:t>Description</w:t>
            </w:r>
          </w:p>
        </w:tc>
        <w:tc>
          <w:tcPr>
            <w:tcW w:w="802" w:type="dxa"/>
          </w:tcPr>
          <w:p w14:paraId="15C5C3E5" w14:textId="77777777" w:rsidR="00D051EC" w:rsidRDefault="00D051EC" w:rsidP="0057189E">
            <w:pPr>
              <w:pStyle w:val="TableParagraph"/>
              <w:spacing w:before="5"/>
              <w:rPr>
                <w:b/>
                <w:sz w:val="14"/>
              </w:rPr>
            </w:pPr>
          </w:p>
          <w:p w14:paraId="5EF8D66C" w14:textId="77777777" w:rsidR="00D051EC" w:rsidRDefault="00D051EC" w:rsidP="0057189E">
            <w:pPr>
              <w:pStyle w:val="TableParagraph"/>
              <w:ind w:left="273"/>
              <w:rPr>
                <w:b/>
                <w:sz w:val="15"/>
              </w:rPr>
            </w:pPr>
            <w:r>
              <w:rPr>
                <w:b/>
                <w:sz w:val="15"/>
                <w:u w:val="single"/>
              </w:rPr>
              <w:t>Qty</w:t>
            </w:r>
          </w:p>
        </w:tc>
        <w:tc>
          <w:tcPr>
            <w:tcW w:w="658" w:type="dxa"/>
          </w:tcPr>
          <w:p w14:paraId="0B46C9D9" w14:textId="77777777" w:rsidR="00D051EC" w:rsidRDefault="00D051EC" w:rsidP="0057189E">
            <w:pPr>
              <w:pStyle w:val="TableParagraph"/>
              <w:spacing w:before="5"/>
              <w:rPr>
                <w:b/>
                <w:sz w:val="14"/>
              </w:rPr>
            </w:pPr>
          </w:p>
          <w:p w14:paraId="35BA50CA" w14:textId="77777777" w:rsidR="00D051EC" w:rsidRDefault="00D051EC" w:rsidP="0057189E">
            <w:pPr>
              <w:pStyle w:val="TableParagraph"/>
              <w:ind w:left="163" w:right="151"/>
              <w:jc w:val="center"/>
              <w:rPr>
                <w:b/>
                <w:sz w:val="15"/>
              </w:rPr>
            </w:pPr>
            <w:r>
              <w:rPr>
                <w:b/>
                <w:sz w:val="15"/>
                <w:u w:val="single"/>
              </w:rPr>
              <w:t>Unit</w:t>
            </w:r>
          </w:p>
        </w:tc>
        <w:tc>
          <w:tcPr>
            <w:tcW w:w="926" w:type="dxa"/>
          </w:tcPr>
          <w:p w14:paraId="47BA2FBF" w14:textId="77777777" w:rsidR="00D051EC" w:rsidRDefault="00D051EC" w:rsidP="0057189E">
            <w:pPr>
              <w:pStyle w:val="TableParagraph"/>
              <w:spacing w:before="5"/>
              <w:rPr>
                <w:b/>
                <w:sz w:val="14"/>
              </w:rPr>
            </w:pPr>
          </w:p>
          <w:p w14:paraId="4CC68E79" w14:textId="77777777" w:rsidR="00D051EC" w:rsidRDefault="00D051EC" w:rsidP="0057189E">
            <w:pPr>
              <w:pStyle w:val="TableParagraph"/>
              <w:tabs>
                <w:tab w:val="left" w:pos="863"/>
              </w:tabs>
              <w:ind w:left="95"/>
              <w:rPr>
                <w:b/>
                <w:sz w:val="15"/>
              </w:rPr>
            </w:pPr>
            <w:r>
              <w:rPr>
                <w:b/>
                <w:w w:val="102"/>
                <w:sz w:val="15"/>
                <w:u w:val="single"/>
              </w:rPr>
              <w:t xml:space="preserve"> </w:t>
            </w:r>
            <w:r>
              <w:rPr>
                <w:b/>
                <w:sz w:val="15"/>
                <w:u w:val="single"/>
              </w:rPr>
              <w:t>Unit</w:t>
            </w:r>
            <w:r>
              <w:rPr>
                <w:b/>
                <w:spacing w:val="16"/>
                <w:sz w:val="15"/>
                <w:u w:val="single"/>
              </w:rPr>
              <w:t xml:space="preserve"> </w:t>
            </w:r>
            <w:r>
              <w:rPr>
                <w:b/>
                <w:sz w:val="15"/>
                <w:u w:val="single"/>
              </w:rPr>
              <w:t>Cost</w:t>
            </w:r>
            <w:r>
              <w:rPr>
                <w:b/>
                <w:sz w:val="15"/>
                <w:u w:val="single"/>
              </w:rPr>
              <w:tab/>
            </w:r>
          </w:p>
        </w:tc>
        <w:tc>
          <w:tcPr>
            <w:tcW w:w="823" w:type="dxa"/>
          </w:tcPr>
          <w:p w14:paraId="78549ADC" w14:textId="77777777" w:rsidR="00D051EC" w:rsidRDefault="00D051EC" w:rsidP="0057189E">
            <w:pPr>
              <w:pStyle w:val="TableParagraph"/>
              <w:spacing w:before="5"/>
              <w:rPr>
                <w:b/>
                <w:sz w:val="14"/>
              </w:rPr>
            </w:pPr>
          </w:p>
          <w:p w14:paraId="60C5E122" w14:textId="77777777" w:rsidR="00D051EC" w:rsidRDefault="00D051EC" w:rsidP="0057189E">
            <w:pPr>
              <w:pStyle w:val="TableParagraph"/>
              <w:ind w:left="119"/>
              <w:rPr>
                <w:b/>
                <w:sz w:val="15"/>
              </w:rPr>
            </w:pPr>
            <w:r>
              <w:rPr>
                <w:b/>
                <w:sz w:val="15"/>
              </w:rPr>
              <w:t>Subtotal</w:t>
            </w:r>
          </w:p>
        </w:tc>
      </w:tr>
      <w:tr w:rsidR="00D051EC" w14:paraId="0D4194D4" w14:textId="77777777" w:rsidTr="00D051EC">
        <w:trPr>
          <w:trHeight w:val="432"/>
        </w:trPr>
        <w:tc>
          <w:tcPr>
            <w:tcW w:w="422" w:type="dxa"/>
          </w:tcPr>
          <w:p w14:paraId="0BF43CFE" w14:textId="77777777" w:rsidR="00D051EC" w:rsidRDefault="00D051EC" w:rsidP="0057189E">
            <w:pPr>
              <w:pStyle w:val="TableParagraph"/>
              <w:spacing w:before="5"/>
              <w:rPr>
                <w:b/>
                <w:sz w:val="14"/>
              </w:rPr>
            </w:pPr>
          </w:p>
          <w:p w14:paraId="33D49FC9" w14:textId="77777777" w:rsidR="00D051EC" w:rsidRDefault="00D051EC" w:rsidP="0057189E">
            <w:pPr>
              <w:pStyle w:val="TableParagraph"/>
              <w:ind w:left="175"/>
              <w:rPr>
                <w:rFonts w:ascii="Calibri"/>
                <w:sz w:val="14"/>
              </w:rPr>
            </w:pPr>
            <w:r>
              <w:rPr>
                <w:rFonts w:ascii="Calibri"/>
                <w:w w:val="101"/>
                <w:sz w:val="14"/>
              </w:rPr>
              <w:t>1</w:t>
            </w:r>
          </w:p>
        </w:tc>
        <w:tc>
          <w:tcPr>
            <w:tcW w:w="5462" w:type="dxa"/>
          </w:tcPr>
          <w:p w14:paraId="7F02AEBE" w14:textId="77777777" w:rsidR="00D051EC" w:rsidRDefault="00D051EC" w:rsidP="0057189E">
            <w:pPr>
              <w:pStyle w:val="TableParagraph"/>
              <w:spacing w:before="5"/>
              <w:rPr>
                <w:b/>
                <w:sz w:val="14"/>
              </w:rPr>
            </w:pPr>
          </w:p>
          <w:p w14:paraId="24F6AF3A" w14:textId="77777777" w:rsidR="00D051EC" w:rsidRDefault="00D051EC" w:rsidP="0057189E">
            <w:pPr>
              <w:pStyle w:val="TableParagraph"/>
              <w:ind w:left="21" w:right="209"/>
              <w:rPr>
                <w:sz w:val="15"/>
              </w:rPr>
            </w:pPr>
            <w:r>
              <w:rPr>
                <w:sz w:val="15"/>
              </w:rPr>
              <w:t>Mobilization</w:t>
            </w:r>
          </w:p>
        </w:tc>
        <w:tc>
          <w:tcPr>
            <w:tcW w:w="802" w:type="dxa"/>
          </w:tcPr>
          <w:p w14:paraId="26AD15D2" w14:textId="77777777" w:rsidR="00D051EC" w:rsidRDefault="00D051EC" w:rsidP="0057189E"/>
        </w:tc>
        <w:tc>
          <w:tcPr>
            <w:tcW w:w="658" w:type="dxa"/>
          </w:tcPr>
          <w:p w14:paraId="592AD348" w14:textId="77777777" w:rsidR="00D051EC" w:rsidRDefault="00D051EC" w:rsidP="0057189E">
            <w:pPr>
              <w:pStyle w:val="TableParagraph"/>
              <w:spacing w:before="5"/>
              <w:rPr>
                <w:b/>
                <w:sz w:val="14"/>
              </w:rPr>
            </w:pPr>
          </w:p>
          <w:p w14:paraId="5AF8619F" w14:textId="77777777" w:rsidR="00D051EC" w:rsidRDefault="00D051EC" w:rsidP="0057189E">
            <w:pPr>
              <w:pStyle w:val="TableParagraph"/>
              <w:ind w:left="158" w:right="151"/>
              <w:jc w:val="center"/>
              <w:rPr>
                <w:sz w:val="15"/>
              </w:rPr>
            </w:pPr>
            <w:r>
              <w:rPr>
                <w:sz w:val="15"/>
              </w:rPr>
              <w:t>LS</w:t>
            </w:r>
          </w:p>
        </w:tc>
        <w:tc>
          <w:tcPr>
            <w:tcW w:w="926" w:type="dxa"/>
          </w:tcPr>
          <w:p w14:paraId="05C60342" w14:textId="77777777" w:rsidR="00D051EC" w:rsidRDefault="00D051EC" w:rsidP="0057189E">
            <w:pPr>
              <w:pStyle w:val="TableParagraph"/>
              <w:spacing w:before="5"/>
              <w:rPr>
                <w:b/>
                <w:sz w:val="14"/>
              </w:rPr>
            </w:pPr>
          </w:p>
          <w:p w14:paraId="18779D12"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3FD187D1" w14:textId="77777777" w:rsidR="00D051EC" w:rsidRDefault="00D051EC" w:rsidP="0057189E">
            <w:pPr>
              <w:pStyle w:val="TableParagraph"/>
              <w:spacing w:before="5"/>
              <w:rPr>
                <w:b/>
                <w:sz w:val="14"/>
              </w:rPr>
            </w:pPr>
          </w:p>
          <w:p w14:paraId="64543351" w14:textId="77777777" w:rsidR="00D051EC" w:rsidRDefault="00D051EC" w:rsidP="0057189E">
            <w:pPr>
              <w:pStyle w:val="TableParagraph"/>
              <w:tabs>
                <w:tab w:val="left" w:pos="576"/>
              </w:tabs>
              <w:ind w:left="64"/>
              <w:rPr>
                <w:sz w:val="15"/>
              </w:rPr>
            </w:pPr>
            <w:r>
              <w:rPr>
                <w:sz w:val="15"/>
              </w:rPr>
              <w:t>$</w:t>
            </w:r>
            <w:r>
              <w:rPr>
                <w:sz w:val="15"/>
              </w:rPr>
              <w:tab/>
            </w:r>
          </w:p>
        </w:tc>
      </w:tr>
      <w:tr w:rsidR="00D051EC" w14:paraId="605F9C37" w14:textId="77777777" w:rsidTr="00D051EC">
        <w:trPr>
          <w:trHeight w:val="432"/>
        </w:trPr>
        <w:tc>
          <w:tcPr>
            <w:tcW w:w="422" w:type="dxa"/>
          </w:tcPr>
          <w:p w14:paraId="27F739CC" w14:textId="77777777" w:rsidR="00D051EC" w:rsidRDefault="00D051EC" w:rsidP="0057189E">
            <w:pPr>
              <w:pStyle w:val="TableParagraph"/>
              <w:spacing w:before="5"/>
              <w:rPr>
                <w:b/>
                <w:sz w:val="14"/>
              </w:rPr>
            </w:pPr>
          </w:p>
          <w:p w14:paraId="5271041A" w14:textId="77777777" w:rsidR="00D051EC" w:rsidRDefault="00D051EC" w:rsidP="0057189E">
            <w:pPr>
              <w:pStyle w:val="TableParagraph"/>
              <w:ind w:left="175"/>
              <w:rPr>
                <w:rFonts w:ascii="Calibri"/>
                <w:sz w:val="14"/>
              </w:rPr>
            </w:pPr>
            <w:r>
              <w:rPr>
                <w:rFonts w:ascii="Calibri"/>
                <w:w w:val="101"/>
                <w:sz w:val="14"/>
              </w:rPr>
              <w:t>2</w:t>
            </w:r>
          </w:p>
        </w:tc>
        <w:tc>
          <w:tcPr>
            <w:tcW w:w="5462" w:type="dxa"/>
          </w:tcPr>
          <w:p w14:paraId="54B72DBD" w14:textId="77777777" w:rsidR="00D051EC" w:rsidRDefault="00D051EC" w:rsidP="0057189E">
            <w:pPr>
              <w:pStyle w:val="TableParagraph"/>
              <w:spacing w:before="5"/>
              <w:rPr>
                <w:b/>
                <w:sz w:val="14"/>
              </w:rPr>
            </w:pPr>
          </w:p>
          <w:p w14:paraId="126292C4" w14:textId="77777777" w:rsidR="00D051EC" w:rsidRDefault="00D051EC" w:rsidP="0057189E">
            <w:pPr>
              <w:pStyle w:val="TableParagraph"/>
              <w:ind w:left="21" w:right="209"/>
              <w:rPr>
                <w:sz w:val="15"/>
              </w:rPr>
            </w:pPr>
            <w:r>
              <w:rPr>
                <w:sz w:val="15"/>
              </w:rPr>
              <w:t xml:space="preserve">Traffic Control Greater than signs </w:t>
            </w:r>
            <w:proofErr w:type="gramStart"/>
            <w:r>
              <w:rPr>
                <w:sz w:val="15"/>
              </w:rPr>
              <w:t>and  cones</w:t>
            </w:r>
            <w:proofErr w:type="gramEnd"/>
          </w:p>
        </w:tc>
        <w:tc>
          <w:tcPr>
            <w:tcW w:w="802" w:type="dxa"/>
          </w:tcPr>
          <w:p w14:paraId="6AA51A47" w14:textId="77777777" w:rsidR="00D051EC" w:rsidRDefault="00D051EC" w:rsidP="0057189E"/>
        </w:tc>
        <w:tc>
          <w:tcPr>
            <w:tcW w:w="658" w:type="dxa"/>
          </w:tcPr>
          <w:p w14:paraId="5AEE1505" w14:textId="77777777" w:rsidR="00D051EC" w:rsidRDefault="00D051EC" w:rsidP="0057189E">
            <w:pPr>
              <w:pStyle w:val="TableParagraph"/>
              <w:spacing w:before="5"/>
              <w:rPr>
                <w:b/>
                <w:sz w:val="14"/>
              </w:rPr>
            </w:pPr>
          </w:p>
          <w:p w14:paraId="7AA94AFD" w14:textId="77777777" w:rsidR="00D051EC" w:rsidRDefault="00D051EC" w:rsidP="0057189E">
            <w:pPr>
              <w:pStyle w:val="TableParagraph"/>
              <w:ind w:left="158" w:right="151"/>
              <w:jc w:val="center"/>
              <w:rPr>
                <w:sz w:val="15"/>
              </w:rPr>
            </w:pPr>
            <w:r>
              <w:rPr>
                <w:sz w:val="15"/>
              </w:rPr>
              <w:t>LS</w:t>
            </w:r>
          </w:p>
        </w:tc>
        <w:tc>
          <w:tcPr>
            <w:tcW w:w="926" w:type="dxa"/>
          </w:tcPr>
          <w:p w14:paraId="4BAEB482" w14:textId="77777777" w:rsidR="00D051EC" w:rsidRDefault="00D051EC" w:rsidP="0057189E">
            <w:pPr>
              <w:pStyle w:val="TableParagraph"/>
              <w:spacing w:before="5"/>
              <w:rPr>
                <w:b/>
                <w:sz w:val="14"/>
              </w:rPr>
            </w:pPr>
          </w:p>
          <w:p w14:paraId="084FCEF3"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78C2ED15" w14:textId="77777777" w:rsidR="00D051EC" w:rsidRDefault="00D051EC" w:rsidP="0057189E">
            <w:pPr>
              <w:pStyle w:val="TableParagraph"/>
              <w:spacing w:before="5"/>
              <w:rPr>
                <w:b/>
                <w:sz w:val="14"/>
              </w:rPr>
            </w:pPr>
          </w:p>
          <w:p w14:paraId="690E304B" w14:textId="77777777" w:rsidR="00D051EC" w:rsidRDefault="00D051EC" w:rsidP="0057189E">
            <w:pPr>
              <w:pStyle w:val="TableParagraph"/>
              <w:tabs>
                <w:tab w:val="left" w:pos="576"/>
              </w:tabs>
              <w:ind w:left="64"/>
              <w:rPr>
                <w:sz w:val="15"/>
              </w:rPr>
            </w:pPr>
            <w:r>
              <w:rPr>
                <w:sz w:val="15"/>
              </w:rPr>
              <w:t>$</w:t>
            </w:r>
            <w:r>
              <w:rPr>
                <w:sz w:val="15"/>
              </w:rPr>
              <w:tab/>
            </w:r>
          </w:p>
        </w:tc>
      </w:tr>
      <w:tr w:rsidR="00D051EC" w14:paraId="08A62BF9" w14:textId="77777777" w:rsidTr="00D051EC">
        <w:trPr>
          <w:trHeight w:val="432"/>
        </w:trPr>
        <w:tc>
          <w:tcPr>
            <w:tcW w:w="422" w:type="dxa"/>
          </w:tcPr>
          <w:p w14:paraId="4EF8C432" w14:textId="77777777" w:rsidR="00D051EC" w:rsidRDefault="00D051EC" w:rsidP="0057189E">
            <w:pPr>
              <w:pStyle w:val="TableParagraph"/>
              <w:spacing w:before="5"/>
              <w:rPr>
                <w:b/>
                <w:sz w:val="14"/>
              </w:rPr>
            </w:pPr>
          </w:p>
          <w:p w14:paraId="388B8051" w14:textId="77777777" w:rsidR="00D051EC" w:rsidRDefault="00D051EC" w:rsidP="0057189E">
            <w:pPr>
              <w:pStyle w:val="TableParagraph"/>
              <w:ind w:left="175"/>
              <w:rPr>
                <w:rFonts w:ascii="Calibri"/>
                <w:sz w:val="14"/>
              </w:rPr>
            </w:pPr>
            <w:r>
              <w:rPr>
                <w:rFonts w:ascii="Calibri"/>
                <w:w w:val="101"/>
                <w:sz w:val="14"/>
              </w:rPr>
              <w:t>3</w:t>
            </w:r>
          </w:p>
        </w:tc>
        <w:tc>
          <w:tcPr>
            <w:tcW w:w="5462" w:type="dxa"/>
          </w:tcPr>
          <w:p w14:paraId="5AC66835" w14:textId="77777777" w:rsidR="00D051EC" w:rsidRDefault="00D051EC" w:rsidP="0057189E">
            <w:pPr>
              <w:pStyle w:val="TableParagraph"/>
              <w:spacing w:before="5"/>
              <w:rPr>
                <w:b/>
                <w:sz w:val="14"/>
              </w:rPr>
            </w:pPr>
          </w:p>
          <w:p w14:paraId="0898AFB8" w14:textId="77777777" w:rsidR="00D051EC" w:rsidRDefault="00D051EC" w:rsidP="0057189E">
            <w:pPr>
              <w:pStyle w:val="TableParagraph"/>
              <w:ind w:left="21" w:right="209"/>
              <w:rPr>
                <w:sz w:val="15"/>
              </w:rPr>
            </w:pPr>
            <w:r>
              <w:rPr>
                <w:sz w:val="15"/>
              </w:rPr>
              <w:t xml:space="preserve">Mainline bypass pumping greater </w:t>
            </w:r>
            <w:proofErr w:type="gramStart"/>
            <w:r>
              <w:rPr>
                <w:sz w:val="15"/>
              </w:rPr>
              <w:t>than  3</w:t>
            </w:r>
            <w:proofErr w:type="gramEnd"/>
            <w:r>
              <w:rPr>
                <w:sz w:val="15"/>
              </w:rPr>
              <w:t>"</w:t>
            </w:r>
          </w:p>
        </w:tc>
        <w:tc>
          <w:tcPr>
            <w:tcW w:w="802" w:type="dxa"/>
          </w:tcPr>
          <w:p w14:paraId="6499DFFC" w14:textId="77777777" w:rsidR="00D051EC" w:rsidRDefault="00D051EC" w:rsidP="0057189E"/>
        </w:tc>
        <w:tc>
          <w:tcPr>
            <w:tcW w:w="658" w:type="dxa"/>
          </w:tcPr>
          <w:p w14:paraId="7E32C4F3" w14:textId="77777777" w:rsidR="00D051EC" w:rsidRDefault="00D051EC" w:rsidP="0057189E">
            <w:pPr>
              <w:pStyle w:val="TableParagraph"/>
              <w:spacing w:before="5"/>
              <w:rPr>
                <w:b/>
                <w:sz w:val="14"/>
              </w:rPr>
            </w:pPr>
          </w:p>
          <w:p w14:paraId="7CBA8886" w14:textId="77777777" w:rsidR="00D051EC" w:rsidRDefault="00D051EC" w:rsidP="0057189E">
            <w:pPr>
              <w:pStyle w:val="TableParagraph"/>
              <w:ind w:left="160" w:right="151"/>
              <w:jc w:val="center"/>
              <w:rPr>
                <w:sz w:val="15"/>
              </w:rPr>
            </w:pPr>
            <w:r>
              <w:rPr>
                <w:sz w:val="15"/>
              </w:rPr>
              <w:t>EA</w:t>
            </w:r>
          </w:p>
        </w:tc>
        <w:tc>
          <w:tcPr>
            <w:tcW w:w="926" w:type="dxa"/>
          </w:tcPr>
          <w:p w14:paraId="1B146C66" w14:textId="77777777" w:rsidR="00D051EC" w:rsidRDefault="00D051EC" w:rsidP="0057189E">
            <w:pPr>
              <w:pStyle w:val="TableParagraph"/>
              <w:spacing w:before="5"/>
              <w:rPr>
                <w:b/>
                <w:sz w:val="14"/>
              </w:rPr>
            </w:pPr>
          </w:p>
          <w:p w14:paraId="798F584C" w14:textId="77777777" w:rsidR="00D051EC" w:rsidRDefault="00D051EC" w:rsidP="0057189E">
            <w:pPr>
              <w:pStyle w:val="TableParagraph"/>
              <w:tabs>
                <w:tab w:val="left" w:pos="576"/>
              </w:tabs>
              <w:ind w:left="63"/>
              <w:rPr>
                <w:sz w:val="15"/>
              </w:rPr>
            </w:pPr>
            <w:r>
              <w:rPr>
                <w:sz w:val="15"/>
              </w:rPr>
              <w:t>$</w:t>
            </w:r>
            <w:r>
              <w:rPr>
                <w:sz w:val="15"/>
              </w:rPr>
              <w:tab/>
            </w:r>
          </w:p>
        </w:tc>
        <w:tc>
          <w:tcPr>
            <w:tcW w:w="823" w:type="dxa"/>
          </w:tcPr>
          <w:p w14:paraId="0B3B543F" w14:textId="77777777" w:rsidR="00D051EC" w:rsidRDefault="00D051EC" w:rsidP="0057189E">
            <w:pPr>
              <w:pStyle w:val="TableParagraph"/>
              <w:spacing w:before="5"/>
              <w:rPr>
                <w:b/>
                <w:sz w:val="14"/>
              </w:rPr>
            </w:pPr>
          </w:p>
          <w:p w14:paraId="7E1BB971" w14:textId="77777777" w:rsidR="00D051EC" w:rsidRDefault="00D051EC" w:rsidP="0057189E">
            <w:pPr>
              <w:pStyle w:val="TableParagraph"/>
              <w:tabs>
                <w:tab w:val="left" w:pos="576"/>
              </w:tabs>
              <w:ind w:left="63"/>
              <w:rPr>
                <w:sz w:val="15"/>
              </w:rPr>
            </w:pPr>
            <w:r>
              <w:rPr>
                <w:sz w:val="15"/>
              </w:rPr>
              <w:t>$</w:t>
            </w:r>
            <w:r>
              <w:rPr>
                <w:sz w:val="15"/>
              </w:rPr>
              <w:tab/>
            </w:r>
          </w:p>
        </w:tc>
      </w:tr>
      <w:tr w:rsidR="00D051EC" w14:paraId="67DD2144" w14:textId="77777777" w:rsidTr="00D051EC">
        <w:trPr>
          <w:trHeight w:val="432"/>
        </w:trPr>
        <w:tc>
          <w:tcPr>
            <w:tcW w:w="422" w:type="dxa"/>
          </w:tcPr>
          <w:p w14:paraId="69F1B61D" w14:textId="77777777" w:rsidR="00D051EC" w:rsidRDefault="00D051EC" w:rsidP="0057189E">
            <w:pPr>
              <w:pStyle w:val="TableParagraph"/>
              <w:spacing w:before="5"/>
              <w:rPr>
                <w:b/>
                <w:sz w:val="14"/>
              </w:rPr>
            </w:pPr>
          </w:p>
          <w:p w14:paraId="78E45B63" w14:textId="77777777" w:rsidR="00D051EC" w:rsidRDefault="00D051EC" w:rsidP="0057189E">
            <w:pPr>
              <w:pStyle w:val="TableParagraph"/>
              <w:ind w:left="175"/>
              <w:rPr>
                <w:rFonts w:ascii="Calibri"/>
                <w:sz w:val="14"/>
              </w:rPr>
            </w:pPr>
            <w:r>
              <w:rPr>
                <w:rFonts w:ascii="Calibri"/>
                <w:w w:val="101"/>
                <w:sz w:val="14"/>
              </w:rPr>
              <w:t>4</w:t>
            </w:r>
          </w:p>
        </w:tc>
        <w:tc>
          <w:tcPr>
            <w:tcW w:w="5462" w:type="dxa"/>
          </w:tcPr>
          <w:p w14:paraId="6B92D189" w14:textId="77777777" w:rsidR="00D051EC" w:rsidRDefault="00D051EC" w:rsidP="0057189E">
            <w:pPr>
              <w:pStyle w:val="TableParagraph"/>
              <w:spacing w:before="5"/>
              <w:rPr>
                <w:b/>
                <w:sz w:val="14"/>
              </w:rPr>
            </w:pPr>
          </w:p>
          <w:p w14:paraId="7A7D563F" w14:textId="77777777" w:rsidR="00D051EC" w:rsidRDefault="00D051EC" w:rsidP="0057189E">
            <w:pPr>
              <w:pStyle w:val="TableParagraph"/>
              <w:ind w:left="21" w:right="209"/>
              <w:rPr>
                <w:sz w:val="15"/>
              </w:rPr>
            </w:pPr>
            <w:r>
              <w:rPr>
                <w:sz w:val="15"/>
              </w:rPr>
              <w:t>Lateral Clean / Video Inspection from a cleanout (max 1/2 hour)</w:t>
            </w:r>
          </w:p>
        </w:tc>
        <w:tc>
          <w:tcPr>
            <w:tcW w:w="802" w:type="dxa"/>
          </w:tcPr>
          <w:p w14:paraId="3562BB3A" w14:textId="77777777" w:rsidR="00D051EC" w:rsidRDefault="00D051EC" w:rsidP="0057189E"/>
        </w:tc>
        <w:tc>
          <w:tcPr>
            <w:tcW w:w="658" w:type="dxa"/>
          </w:tcPr>
          <w:p w14:paraId="27B58227" w14:textId="77777777" w:rsidR="00D051EC" w:rsidRDefault="00D051EC" w:rsidP="0057189E">
            <w:pPr>
              <w:pStyle w:val="TableParagraph"/>
              <w:spacing w:before="10"/>
              <w:rPr>
                <w:b/>
                <w:sz w:val="14"/>
              </w:rPr>
            </w:pPr>
          </w:p>
          <w:p w14:paraId="794EE316" w14:textId="77777777" w:rsidR="00D051EC" w:rsidRDefault="00D051EC" w:rsidP="0057189E">
            <w:pPr>
              <w:pStyle w:val="TableParagraph"/>
              <w:ind w:left="163" w:right="150"/>
              <w:jc w:val="center"/>
              <w:rPr>
                <w:sz w:val="14"/>
              </w:rPr>
            </w:pPr>
            <w:r>
              <w:rPr>
                <w:sz w:val="14"/>
              </w:rPr>
              <w:t>EA</w:t>
            </w:r>
          </w:p>
        </w:tc>
        <w:tc>
          <w:tcPr>
            <w:tcW w:w="926" w:type="dxa"/>
          </w:tcPr>
          <w:p w14:paraId="626AC9C9" w14:textId="77777777" w:rsidR="00D051EC" w:rsidRDefault="00D051EC" w:rsidP="0057189E">
            <w:pPr>
              <w:pStyle w:val="TableParagraph"/>
              <w:spacing w:before="5"/>
              <w:rPr>
                <w:b/>
                <w:sz w:val="14"/>
              </w:rPr>
            </w:pPr>
          </w:p>
          <w:p w14:paraId="35CC1B88"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7248FF61" w14:textId="77777777" w:rsidR="00D051EC" w:rsidRDefault="00D051EC" w:rsidP="0057189E">
            <w:pPr>
              <w:pStyle w:val="TableParagraph"/>
              <w:spacing w:before="5"/>
              <w:rPr>
                <w:b/>
                <w:sz w:val="14"/>
              </w:rPr>
            </w:pPr>
          </w:p>
          <w:p w14:paraId="757A174F" w14:textId="77777777" w:rsidR="00D051EC" w:rsidRDefault="00D051EC" w:rsidP="0057189E">
            <w:pPr>
              <w:pStyle w:val="TableParagraph"/>
              <w:tabs>
                <w:tab w:val="left" w:pos="576"/>
              </w:tabs>
              <w:ind w:left="64"/>
              <w:rPr>
                <w:sz w:val="15"/>
              </w:rPr>
            </w:pPr>
            <w:r>
              <w:rPr>
                <w:sz w:val="15"/>
              </w:rPr>
              <w:t>$</w:t>
            </w:r>
            <w:r>
              <w:rPr>
                <w:sz w:val="15"/>
              </w:rPr>
              <w:tab/>
            </w:r>
          </w:p>
        </w:tc>
      </w:tr>
      <w:tr w:rsidR="00D051EC" w14:paraId="6BA8455B" w14:textId="77777777" w:rsidTr="00D051EC">
        <w:trPr>
          <w:trHeight w:val="432"/>
        </w:trPr>
        <w:tc>
          <w:tcPr>
            <w:tcW w:w="422" w:type="dxa"/>
          </w:tcPr>
          <w:p w14:paraId="29521960" w14:textId="77777777" w:rsidR="00D051EC" w:rsidRDefault="00D051EC" w:rsidP="0057189E">
            <w:pPr>
              <w:pStyle w:val="TableParagraph"/>
              <w:spacing w:before="5"/>
              <w:rPr>
                <w:b/>
                <w:sz w:val="14"/>
              </w:rPr>
            </w:pPr>
          </w:p>
          <w:p w14:paraId="4DA45263" w14:textId="77777777" w:rsidR="00D051EC" w:rsidRDefault="00D051EC" w:rsidP="0057189E">
            <w:pPr>
              <w:pStyle w:val="TableParagraph"/>
              <w:ind w:left="175"/>
              <w:rPr>
                <w:rFonts w:ascii="Calibri"/>
                <w:sz w:val="14"/>
              </w:rPr>
            </w:pPr>
            <w:r>
              <w:rPr>
                <w:rFonts w:ascii="Calibri"/>
                <w:w w:val="101"/>
                <w:sz w:val="14"/>
              </w:rPr>
              <w:t>5</w:t>
            </w:r>
          </w:p>
        </w:tc>
        <w:tc>
          <w:tcPr>
            <w:tcW w:w="5462" w:type="dxa"/>
          </w:tcPr>
          <w:p w14:paraId="33F989FD" w14:textId="77777777" w:rsidR="00D051EC" w:rsidRDefault="00D051EC" w:rsidP="0057189E">
            <w:pPr>
              <w:pStyle w:val="TableParagraph"/>
              <w:spacing w:before="5"/>
              <w:rPr>
                <w:b/>
                <w:sz w:val="14"/>
              </w:rPr>
            </w:pPr>
          </w:p>
          <w:p w14:paraId="072F8994" w14:textId="77777777" w:rsidR="00D051EC" w:rsidRDefault="00D051EC" w:rsidP="0057189E">
            <w:pPr>
              <w:pStyle w:val="TableParagraph"/>
              <w:ind w:left="21" w:right="209"/>
              <w:rPr>
                <w:sz w:val="15"/>
              </w:rPr>
            </w:pPr>
            <w:r>
              <w:rPr>
                <w:sz w:val="15"/>
              </w:rPr>
              <w:t xml:space="preserve">Heavy Cleaning Lateral (in addition to </w:t>
            </w:r>
            <w:proofErr w:type="gramStart"/>
            <w:r>
              <w:rPr>
                <w:sz w:val="15"/>
              </w:rPr>
              <w:t>line  4</w:t>
            </w:r>
            <w:proofErr w:type="gramEnd"/>
            <w:r>
              <w:rPr>
                <w:sz w:val="15"/>
              </w:rPr>
              <w:t>)</w:t>
            </w:r>
          </w:p>
        </w:tc>
        <w:tc>
          <w:tcPr>
            <w:tcW w:w="802" w:type="dxa"/>
          </w:tcPr>
          <w:p w14:paraId="45BD9E00" w14:textId="77777777" w:rsidR="00D051EC" w:rsidRDefault="00D051EC" w:rsidP="0057189E"/>
        </w:tc>
        <w:tc>
          <w:tcPr>
            <w:tcW w:w="658" w:type="dxa"/>
          </w:tcPr>
          <w:p w14:paraId="1663386D" w14:textId="77777777" w:rsidR="00D051EC" w:rsidRDefault="00D051EC" w:rsidP="0057189E">
            <w:pPr>
              <w:pStyle w:val="TableParagraph"/>
              <w:spacing w:before="10"/>
              <w:rPr>
                <w:b/>
                <w:sz w:val="14"/>
              </w:rPr>
            </w:pPr>
          </w:p>
          <w:p w14:paraId="77785994" w14:textId="77777777" w:rsidR="00D051EC" w:rsidRDefault="00D051EC" w:rsidP="0057189E">
            <w:pPr>
              <w:pStyle w:val="TableParagraph"/>
              <w:ind w:left="161" w:right="151"/>
              <w:jc w:val="center"/>
              <w:rPr>
                <w:sz w:val="14"/>
              </w:rPr>
            </w:pPr>
            <w:r>
              <w:rPr>
                <w:sz w:val="14"/>
              </w:rPr>
              <w:t>HR</w:t>
            </w:r>
          </w:p>
        </w:tc>
        <w:tc>
          <w:tcPr>
            <w:tcW w:w="926" w:type="dxa"/>
          </w:tcPr>
          <w:p w14:paraId="5F117481" w14:textId="77777777" w:rsidR="00D051EC" w:rsidRDefault="00D051EC" w:rsidP="0057189E">
            <w:pPr>
              <w:pStyle w:val="TableParagraph"/>
              <w:spacing w:before="5"/>
              <w:rPr>
                <w:b/>
                <w:sz w:val="14"/>
              </w:rPr>
            </w:pPr>
          </w:p>
          <w:p w14:paraId="3BAF6EE0"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543D646F" w14:textId="77777777" w:rsidR="00D051EC" w:rsidRDefault="00D051EC" w:rsidP="0057189E">
            <w:pPr>
              <w:pStyle w:val="TableParagraph"/>
              <w:spacing w:before="5"/>
              <w:rPr>
                <w:b/>
                <w:sz w:val="14"/>
              </w:rPr>
            </w:pPr>
          </w:p>
          <w:p w14:paraId="5242E717" w14:textId="77777777" w:rsidR="00D051EC" w:rsidRDefault="00D051EC" w:rsidP="0057189E">
            <w:pPr>
              <w:pStyle w:val="TableParagraph"/>
              <w:tabs>
                <w:tab w:val="left" w:pos="576"/>
              </w:tabs>
              <w:ind w:left="64"/>
              <w:rPr>
                <w:sz w:val="15"/>
              </w:rPr>
            </w:pPr>
            <w:r>
              <w:rPr>
                <w:sz w:val="15"/>
              </w:rPr>
              <w:t>$</w:t>
            </w:r>
            <w:r>
              <w:rPr>
                <w:sz w:val="15"/>
              </w:rPr>
              <w:tab/>
            </w:r>
          </w:p>
        </w:tc>
      </w:tr>
      <w:tr w:rsidR="00D051EC" w14:paraId="4BC36FA2" w14:textId="77777777" w:rsidTr="00D051EC">
        <w:trPr>
          <w:trHeight w:val="432"/>
        </w:trPr>
        <w:tc>
          <w:tcPr>
            <w:tcW w:w="422" w:type="dxa"/>
          </w:tcPr>
          <w:p w14:paraId="31799265" w14:textId="77777777" w:rsidR="00D051EC" w:rsidRDefault="00D051EC" w:rsidP="0057189E">
            <w:pPr>
              <w:pStyle w:val="TableParagraph"/>
              <w:spacing w:before="5"/>
              <w:rPr>
                <w:b/>
                <w:sz w:val="14"/>
              </w:rPr>
            </w:pPr>
          </w:p>
          <w:p w14:paraId="1FF1FA8B" w14:textId="77777777" w:rsidR="00D051EC" w:rsidRDefault="00D051EC" w:rsidP="0057189E">
            <w:pPr>
              <w:pStyle w:val="TableParagraph"/>
              <w:ind w:left="175"/>
              <w:rPr>
                <w:rFonts w:ascii="Calibri"/>
                <w:sz w:val="14"/>
              </w:rPr>
            </w:pPr>
            <w:r>
              <w:rPr>
                <w:rFonts w:ascii="Calibri"/>
                <w:w w:val="101"/>
                <w:sz w:val="14"/>
              </w:rPr>
              <w:t>6</w:t>
            </w:r>
          </w:p>
        </w:tc>
        <w:tc>
          <w:tcPr>
            <w:tcW w:w="5462" w:type="dxa"/>
          </w:tcPr>
          <w:p w14:paraId="212575C6" w14:textId="77777777" w:rsidR="00D051EC" w:rsidRDefault="00D051EC" w:rsidP="0057189E">
            <w:pPr>
              <w:pStyle w:val="TableParagraph"/>
              <w:spacing w:before="5"/>
              <w:rPr>
                <w:b/>
                <w:sz w:val="14"/>
              </w:rPr>
            </w:pPr>
          </w:p>
          <w:p w14:paraId="3523E726" w14:textId="77777777" w:rsidR="00D051EC" w:rsidRDefault="00D051EC" w:rsidP="0057189E">
            <w:pPr>
              <w:pStyle w:val="TableParagraph"/>
              <w:ind w:left="21" w:right="209"/>
              <w:rPr>
                <w:sz w:val="15"/>
              </w:rPr>
            </w:pPr>
            <w:r>
              <w:rPr>
                <w:sz w:val="15"/>
              </w:rPr>
              <w:t xml:space="preserve">Heavy Cleaning Main (more than three passes with a </w:t>
            </w:r>
            <w:proofErr w:type="spellStart"/>
            <w:r>
              <w:rPr>
                <w:sz w:val="15"/>
              </w:rPr>
              <w:t>jetter</w:t>
            </w:r>
            <w:proofErr w:type="spellEnd"/>
            <w:r>
              <w:rPr>
                <w:sz w:val="15"/>
              </w:rPr>
              <w:t>)</w:t>
            </w:r>
          </w:p>
        </w:tc>
        <w:tc>
          <w:tcPr>
            <w:tcW w:w="802" w:type="dxa"/>
          </w:tcPr>
          <w:p w14:paraId="3D677BD0" w14:textId="77777777" w:rsidR="00D051EC" w:rsidRDefault="00D051EC" w:rsidP="0057189E"/>
        </w:tc>
        <w:tc>
          <w:tcPr>
            <w:tcW w:w="658" w:type="dxa"/>
          </w:tcPr>
          <w:p w14:paraId="4605C0B1" w14:textId="77777777" w:rsidR="00D051EC" w:rsidRDefault="00D051EC" w:rsidP="0057189E">
            <w:pPr>
              <w:pStyle w:val="TableParagraph"/>
              <w:spacing w:before="10"/>
              <w:rPr>
                <w:b/>
                <w:sz w:val="14"/>
              </w:rPr>
            </w:pPr>
          </w:p>
          <w:p w14:paraId="65BE0FE1" w14:textId="77777777" w:rsidR="00D051EC" w:rsidRDefault="00D051EC" w:rsidP="0057189E">
            <w:pPr>
              <w:pStyle w:val="TableParagraph"/>
              <w:ind w:left="161" w:right="151"/>
              <w:jc w:val="center"/>
              <w:rPr>
                <w:sz w:val="14"/>
              </w:rPr>
            </w:pPr>
            <w:r>
              <w:rPr>
                <w:sz w:val="14"/>
              </w:rPr>
              <w:t>HR</w:t>
            </w:r>
          </w:p>
        </w:tc>
        <w:tc>
          <w:tcPr>
            <w:tcW w:w="926" w:type="dxa"/>
          </w:tcPr>
          <w:p w14:paraId="477412D0" w14:textId="77777777" w:rsidR="00D051EC" w:rsidRDefault="00D051EC" w:rsidP="0057189E">
            <w:pPr>
              <w:pStyle w:val="TableParagraph"/>
              <w:spacing w:before="5"/>
              <w:rPr>
                <w:b/>
                <w:sz w:val="14"/>
              </w:rPr>
            </w:pPr>
          </w:p>
          <w:p w14:paraId="4B029ADD"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3DFC004E" w14:textId="77777777" w:rsidR="00D051EC" w:rsidRDefault="00D051EC" w:rsidP="0057189E">
            <w:pPr>
              <w:pStyle w:val="TableParagraph"/>
              <w:spacing w:before="5"/>
              <w:rPr>
                <w:b/>
                <w:sz w:val="14"/>
              </w:rPr>
            </w:pPr>
          </w:p>
          <w:p w14:paraId="07A47905" w14:textId="77777777" w:rsidR="00D051EC" w:rsidRDefault="00D051EC" w:rsidP="0057189E">
            <w:pPr>
              <w:pStyle w:val="TableParagraph"/>
              <w:tabs>
                <w:tab w:val="left" w:pos="576"/>
              </w:tabs>
              <w:ind w:left="64"/>
              <w:rPr>
                <w:sz w:val="15"/>
              </w:rPr>
            </w:pPr>
            <w:r>
              <w:rPr>
                <w:sz w:val="15"/>
              </w:rPr>
              <w:t>$</w:t>
            </w:r>
            <w:r>
              <w:rPr>
                <w:sz w:val="15"/>
              </w:rPr>
              <w:tab/>
            </w:r>
          </w:p>
        </w:tc>
      </w:tr>
      <w:tr w:rsidR="00D051EC" w14:paraId="28527B95" w14:textId="77777777" w:rsidTr="00D051EC">
        <w:trPr>
          <w:trHeight w:val="432"/>
        </w:trPr>
        <w:tc>
          <w:tcPr>
            <w:tcW w:w="422" w:type="dxa"/>
          </w:tcPr>
          <w:p w14:paraId="239E8A3F" w14:textId="77777777" w:rsidR="00D051EC" w:rsidRDefault="00D051EC" w:rsidP="0057189E">
            <w:pPr>
              <w:pStyle w:val="TableParagraph"/>
              <w:spacing w:before="5"/>
              <w:rPr>
                <w:b/>
                <w:sz w:val="14"/>
              </w:rPr>
            </w:pPr>
          </w:p>
          <w:p w14:paraId="142A580C" w14:textId="77777777" w:rsidR="00D051EC" w:rsidRDefault="00D051EC" w:rsidP="0057189E">
            <w:pPr>
              <w:pStyle w:val="TableParagraph"/>
              <w:ind w:left="175"/>
              <w:rPr>
                <w:rFonts w:ascii="Calibri"/>
                <w:sz w:val="14"/>
              </w:rPr>
            </w:pPr>
            <w:r>
              <w:rPr>
                <w:rFonts w:ascii="Calibri"/>
                <w:w w:val="101"/>
                <w:sz w:val="14"/>
              </w:rPr>
              <w:t>7</w:t>
            </w:r>
          </w:p>
        </w:tc>
        <w:tc>
          <w:tcPr>
            <w:tcW w:w="5462" w:type="dxa"/>
          </w:tcPr>
          <w:p w14:paraId="378090F0" w14:textId="77777777" w:rsidR="00D051EC" w:rsidRDefault="00D051EC" w:rsidP="0057189E">
            <w:pPr>
              <w:pStyle w:val="TableParagraph"/>
              <w:spacing w:before="5"/>
              <w:rPr>
                <w:b/>
                <w:sz w:val="14"/>
              </w:rPr>
            </w:pPr>
          </w:p>
          <w:p w14:paraId="5A451317" w14:textId="77777777" w:rsidR="00D051EC" w:rsidRDefault="00D051EC" w:rsidP="0057189E">
            <w:pPr>
              <w:pStyle w:val="TableParagraph"/>
              <w:ind w:left="21" w:right="209"/>
              <w:rPr>
                <w:sz w:val="15"/>
              </w:rPr>
            </w:pPr>
            <w:r>
              <w:rPr>
                <w:sz w:val="15"/>
              </w:rPr>
              <w:t>Manhole (MH) Setup</w:t>
            </w:r>
          </w:p>
        </w:tc>
        <w:tc>
          <w:tcPr>
            <w:tcW w:w="802" w:type="dxa"/>
          </w:tcPr>
          <w:p w14:paraId="26FA3345" w14:textId="77777777" w:rsidR="00D051EC" w:rsidRDefault="00D051EC" w:rsidP="0057189E"/>
        </w:tc>
        <w:tc>
          <w:tcPr>
            <w:tcW w:w="658" w:type="dxa"/>
          </w:tcPr>
          <w:p w14:paraId="678DB6B4" w14:textId="77777777" w:rsidR="00D051EC" w:rsidRDefault="00D051EC" w:rsidP="0057189E">
            <w:pPr>
              <w:pStyle w:val="TableParagraph"/>
              <w:spacing w:before="5"/>
              <w:rPr>
                <w:b/>
                <w:sz w:val="14"/>
              </w:rPr>
            </w:pPr>
          </w:p>
          <w:p w14:paraId="42A71306" w14:textId="77777777" w:rsidR="00D051EC" w:rsidRDefault="00D051EC" w:rsidP="0057189E">
            <w:pPr>
              <w:pStyle w:val="TableParagraph"/>
              <w:ind w:left="161" w:right="151"/>
              <w:jc w:val="center"/>
              <w:rPr>
                <w:sz w:val="15"/>
              </w:rPr>
            </w:pPr>
            <w:r>
              <w:rPr>
                <w:sz w:val="15"/>
              </w:rPr>
              <w:t>EA</w:t>
            </w:r>
          </w:p>
        </w:tc>
        <w:tc>
          <w:tcPr>
            <w:tcW w:w="926" w:type="dxa"/>
          </w:tcPr>
          <w:p w14:paraId="1E919BC8" w14:textId="77777777" w:rsidR="00D051EC" w:rsidRDefault="00D051EC" w:rsidP="0057189E">
            <w:pPr>
              <w:pStyle w:val="TableParagraph"/>
              <w:spacing w:before="5"/>
              <w:rPr>
                <w:b/>
                <w:sz w:val="14"/>
              </w:rPr>
            </w:pPr>
          </w:p>
          <w:p w14:paraId="53120FE3"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76F85532" w14:textId="77777777" w:rsidR="00D051EC" w:rsidRDefault="00D051EC" w:rsidP="0057189E">
            <w:pPr>
              <w:pStyle w:val="TableParagraph"/>
              <w:spacing w:before="5"/>
              <w:rPr>
                <w:b/>
                <w:sz w:val="14"/>
              </w:rPr>
            </w:pPr>
          </w:p>
          <w:p w14:paraId="2FE96849" w14:textId="77777777" w:rsidR="00D051EC" w:rsidRDefault="00D051EC" w:rsidP="0057189E">
            <w:pPr>
              <w:pStyle w:val="TableParagraph"/>
              <w:tabs>
                <w:tab w:val="left" w:pos="576"/>
              </w:tabs>
              <w:ind w:left="64"/>
              <w:rPr>
                <w:sz w:val="15"/>
              </w:rPr>
            </w:pPr>
            <w:r>
              <w:rPr>
                <w:sz w:val="15"/>
              </w:rPr>
              <w:t>$</w:t>
            </w:r>
            <w:r>
              <w:rPr>
                <w:sz w:val="15"/>
              </w:rPr>
              <w:tab/>
            </w:r>
          </w:p>
        </w:tc>
      </w:tr>
      <w:tr w:rsidR="00D051EC" w14:paraId="41AF7ACF" w14:textId="77777777" w:rsidTr="00D051EC">
        <w:trPr>
          <w:trHeight w:val="432"/>
        </w:trPr>
        <w:tc>
          <w:tcPr>
            <w:tcW w:w="422" w:type="dxa"/>
          </w:tcPr>
          <w:p w14:paraId="7F5BCC68" w14:textId="77777777" w:rsidR="00D051EC" w:rsidRDefault="00D051EC" w:rsidP="0057189E">
            <w:pPr>
              <w:pStyle w:val="TableParagraph"/>
              <w:spacing w:before="5"/>
              <w:rPr>
                <w:b/>
                <w:sz w:val="14"/>
              </w:rPr>
            </w:pPr>
          </w:p>
          <w:p w14:paraId="7FBDA458" w14:textId="77777777" w:rsidR="00D051EC" w:rsidRDefault="00D051EC" w:rsidP="0057189E">
            <w:pPr>
              <w:pStyle w:val="TableParagraph"/>
              <w:ind w:left="175"/>
              <w:rPr>
                <w:rFonts w:ascii="Calibri"/>
                <w:sz w:val="14"/>
              </w:rPr>
            </w:pPr>
            <w:r>
              <w:rPr>
                <w:rFonts w:ascii="Calibri"/>
                <w:w w:val="101"/>
                <w:sz w:val="14"/>
              </w:rPr>
              <w:t>8</w:t>
            </w:r>
          </w:p>
        </w:tc>
        <w:tc>
          <w:tcPr>
            <w:tcW w:w="5462" w:type="dxa"/>
          </w:tcPr>
          <w:p w14:paraId="2956B9D5" w14:textId="77777777" w:rsidR="00D051EC" w:rsidRDefault="00D051EC" w:rsidP="0057189E">
            <w:pPr>
              <w:pStyle w:val="TableParagraph"/>
              <w:spacing w:before="70" w:line="264" w:lineRule="auto"/>
              <w:ind w:left="21" w:right="209"/>
              <w:rPr>
                <w:sz w:val="15"/>
              </w:rPr>
            </w:pPr>
            <w:r>
              <w:rPr>
                <w:sz w:val="15"/>
              </w:rPr>
              <w:t>6" Diameter Main/Lateral Connection with 4" or 6" Lateral Diameter Lining up to 5 feet in length</w:t>
            </w:r>
          </w:p>
        </w:tc>
        <w:tc>
          <w:tcPr>
            <w:tcW w:w="802" w:type="dxa"/>
          </w:tcPr>
          <w:p w14:paraId="7F23EF93" w14:textId="77777777" w:rsidR="00D051EC" w:rsidRDefault="00D051EC" w:rsidP="0057189E"/>
        </w:tc>
        <w:tc>
          <w:tcPr>
            <w:tcW w:w="658" w:type="dxa"/>
          </w:tcPr>
          <w:p w14:paraId="20AADA62" w14:textId="77777777" w:rsidR="00D051EC" w:rsidRDefault="00D051EC" w:rsidP="0057189E">
            <w:pPr>
              <w:pStyle w:val="TableParagraph"/>
              <w:spacing w:before="10"/>
              <w:rPr>
                <w:b/>
                <w:sz w:val="14"/>
              </w:rPr>
            </w:pPr>
          </w:p>
          <w:p w14:paraId="55889E5E" w14:textId="77777777" w:rsidR="00D051EC" w:rsidRDefault="00D051EC" w:rsidP="0057189E">
            <w:pPr>
              <w:pStyle w:val="TableParagraph"/>
              <w:ind w:left="163" w:right="150"/>
              <w:jc w:val="center"/>
              <w:rPr>
                <w:sz w:val="14"/>
              </w:rPr>
            </w:pPr>
            <w:r>
              <w:rPr>
                <w:sz w:val="14"/>
              </w:rPr>
              <w:t>EA</w:t>
            </w:r>
          </w:p>
        </w:tc>
        <w:tc>
          <w:tcPr>
            <w:tcW w:w="926" w:type="dxa"/>
          </w:tcPr>
          <w:p w14:paraId="753061E6" w14:textId="77777777" w:rsidR="00D051EC" w:rsidRDefault="00D051EC" w:rsidP="0057189E">
            <w:pPr>
              <w:pStyle w:val="TableParagraph"/>
              <w:spacing w:before="5"/>
              <w:rPr>
                <w:b/>
                <w:sz w:val="14"/>
              </w:rPr>
            </w:pPr>
          </w:p>
          <w:p w14:paraId="5C28A805"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1EC29E36" w14:textId="77777777" w:rsidR="00D051EC" w:rsidRDefault="00D051EC" w:rsidP="0057189E">
            <w:pPr>
              <w:pStyle w:val="TableParagraph"/>
              <w:spacing w:before="5"/>
              <w:rPr>
                <w:b/>
                <w:sz w:val="14"/>
              </w:rPr>
            </w:pPr>
          </w:p>
          <w:p w14:paraId="2B3C41A7" w14:textId="77777777" w:rsidR="00D051EC" w:rsidRDefault="00D051EC" w:rsidP="0057189E">
            <w:pPr>
              <w:pStyle w:val="TableParagraph"/>
              <w:tabs>
                <w:tab w:val="left" w:pos="576"/>
              </w:tabs>
              <w:ind w:left="64"/>
              <w:rPr>
                <w:sz w:val="15"/>
              </w:rPr>
            </w:pPr>
            <w:r>
              <w:rPr>
                <w:sz w:val="15"/>
              </w:rPr>
              <w:t>$</w:t>
            </w:r>
            <w:r>
              <w:rPr>
                <w:sz w:val="15"/>
              </w:rPr>
              <w:tab/>
            </w:r>
          </w:p>
        </w:tc>
      </w:tr>
      <w:tr w:rsidR="00D051EC" w14:paraId="0D8C0DB9" w14:textId="77777777" w:rsidTr="00D051EC">
        <w:trPr>
          <w:trHeight w:val="432"/>
        </w:trPr>
        <w:tc>
          <w:tcPr>
            <w:tcW w:w="422" w:type="dxa"/>
          </w:tcPr>
          <w:p w14:paraId="04073A8F" w14:textId="77777777" w:rsidR="00D051EC" w:rsidRDefault="00D051EC" w:rsidP="0057189E">
            <w:pPr>
              <w:pStyle w:val="TableParagraph"/>
              <w:spacing w:before="5"/>
              <w:rPr>
                <w:b/>
                <w:sz w:val="14"/>
              </w:rPr>
            </w:pPr>
          </w:p>
          <w:p w14:paraId="245E2DE2" w14:textId="77777777" w:rsidR="00D051EC" w:rsidRDefault="00D051EC" w:rsidP="0057189E">
            <w:pPr>
              <w:pStyle w:val="TableParagraph"/>
              <w:ind w:left="175"/>
              <w:rPr>
                <w:rFonts w:ascii="Calibri"/>
                <w:sz w:val="14"/>
              </w:rPr>
            </w:pPr>
            <w:r>
              <w:rPr>
                <w:rFonts w:ascii="Calibri"/>
                <w:w w:val="101"/>
                <w:sz w:val="14"/>
              </w:rPr>
              <w:t>9</w:t>
            </w:r>
          </w:p>
        </w:tc>
        <w:tc>
          <w:tcPr>
            <w:tcW w:w="5462" w:type="dxa"/>
          </w:tcPr>
          <w:p w14:paraId="4C12F7D7" w14:textId="77777777" w:rsidR="00D051EC" w:rsidRDefault="00D051EC" w:rsidP="0057189E">
            <w:pPr>
              <w:pStyle w:val="TableParagraph"/>
              <w:spacing w:before="70" w:line="264" w:lineRule="auto"/>
              <w:ind w:left="21" w:right="42"/>
              <w:rPr>
                <w:sz w:val="15"/>
              </w:rPr>
            </w:pPr>
            <w:r>
              <w:rPr>
                <w:sz w:val="15"/>
              </w:rPr>
              <w:t>8" - 12" Diameter Main/Lateral Connection with 4" or 6" Lateral Diameter Lining up to 5 feet in length</w:t>
            </w:r>
          </w:p>
        </w:tc>
        <w:tc>
          <w:tcPr>
            <w:tcW w:w="802" w:type="dxa"/>
          </w:tcPr>
          <w:p w14:paraId="0EBACA8D" w14:textId="77777777" w:rsidR="00D051EC" w:rsidRDefault="00D051EC" w:rsidP="0057189E"/>
        </w:tc>
        <w:tc>
          <w:tcPr>
            <w:tcW w:w="658" w:type="dxa"/>
          </w:tcPr>
          <w:p w14:paraId="2EF935BA" w14:textId="77777777" w:rsidR="00D051EC" w:rsidRDefault="00D051EC" w:rsidP="0057189E">
            <w:pPr>
              <w:pStyle w:val="TableParagraph"/>
              <w:spacing w:before="10"/>
              <w:rPr>
                <w:b/>
                <w:sz w:val="14"/>
              </w:rPr>
            </w:pPr>
          </w:p>
          <w:p w14:paraId="298EE462" w14:textId="77777777" w:rsidR="00D051EC" w:rsidRDefault="00D051EC" w:rsidP="0057189E">
            <w:pPr>
              <w:pStyle w:val="TableParagraph"/>
              <w:ind w:left="163" w:right="150"/>
              <w:jc w:val="center"/>
              <w:rPr>
                <w:sz w:val="14"/>
              </w:rPr>
            </w:pPr>
            <w:r>
              <w:rPr>
                <w:sz w:val="14"/>
              </w:rPr>
              <w:t>EA</w:t>
            </w:r>
          </w:p>
        </w:tc>
        <w:tc>
          <w:tcPr>
            <w:tcW w:w="926" w:type="dxa"/>
          </w:tcPr>
          <w:p w14:paraId="69DC45D6" w14:textId="77777777" w:rsidR="00D051EC" w:rsidRDefault="00D051EC" w:rsidP="0057189E">
            <w:pPr>
              <w:pStyle w:val="TableParagraph"/>
              <w:spacing w:before="5"/>
              <w:rPr>
                <w:b/>
                <w:sz w:val="14"/>
              </w:rPr>
            </w:pPr>
          </w:p>
          <w:p w14:paraId="42701276"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60810C09" w14:textId="77777777" w:rsidR="00D051EC" w:rsidRDefault="00D051EC" w:rsidP="0057189E">
            <w:pPr>
              <w:pStyle w:val="TableParagraph"/>
              <w:spacing w:before="5"/>
              <w:rPr>
                <w:b/>
                <w:sz w:val="14"/>
              </w:rPr>
            </w:pPr>
          </w:p>
          <w:p w14:paraId="51B7A6EF" w14:textId="77777777" w:rsidR="00D051EC" w:rsidRDefault="00D051EC" w:rsidP="0057189E">
            <w:pPr>
              <w:pStyle w:val="TableParagraph"/>
              <w:tabs>
                <w:tab w:val="left" w:pos="576"/>
              </w:tabs>
              <w:ind w:left="64"/>
              <w:rPr>
                <w:sz w:val="15"/>
              </w:rPr>
            </w:pPr>
            <w:r>
              <w:rPr>
                <w:sz w:val="15"/>
              </w:rPr>
              <w:t>$</w:t>
            </w:r>
            <w:r>
              <w:rPr>
                <w:sz w:val="15"/>
              </w:rPr>
              <w:tab/>
            </w:r>
          </w:p>
        </w:tc>
      </w:tr>
      <w:tr w:rsidR="00D051EC" w14:paraId="2D549447" w14:textId="77777777" w:rsidTr="00D051EC">
        <w:trPr>
          <w:trHeight w:val="432"/>
        </w:trPr>
        <w:tc>
          <w:tcPr>
            <w:tcW w:w="422" w:type="dxa"/>
          </w:tcPr>
          <w:p w14:paraId="50F71F17" w14:textId="77777777" w:rsidR="00D051EC" w:rsidRDefault="00D051EC" w:rsidP="0057189E">
            <w:pPr>
              <w:pStyle w:val="TableParagraph"/>
              <w:spacing w:before="5"/>
              <w:rPr>
                <w:b/>
                <w:sz w:val="14"/>
              </w:rPr>
            </w:pPr>
          </w:p>
          <w:p w14:paraId="337087A1" w14:textId="77777777" w:rsidR="00D051EC" w:rsidRDefault="00D051EC" w:rsidP="0057189E">
            <w:pPr>
              <w:pStyle w:val="TableParagraph"/>
              <w:ind w:left="139" w:right="51"/>
              <w:rPr>
                <w:rFonts w:ascii="Calibri"/>
                <w:sz w:val="14"/>
              </w:rPr>
            </w:pPr>
            <w:r>
              <w:rPr>
                <w:rFonts w:ascii="Calibri"/>
                <w:sz w:val="14"/>
              </w:rPr>
              <w:t>10</w:t>
            </w:r>
          </w:p>
        </w:tc>
        <w:tc>
          <w:tcPr>
            <w:tcW w:w="5462" w:type="dxa"/>
          </w:tcPr>
          <w:p w14:paraId="7F0FEFE5" w14:textId="77777777" w:rsidR="00D051EC" w:rsidRDefault="00D051EC" w:rsidP="0057189E">
            <w:pPr>
              <w:pStyle w:val="TableParagraph"/>
              <w:spacing w:before="70" w:line="264" w:lineRule="auto"/>
              <w:ind w:left="21" w:right="209"/>
              <w:rPr>
                <w:sz w:val="15"/>
              </w:rPr>
            </w:pPr>
            <w:r>
              <w:rPr>
                <w:sz w:val="15"/>
              </w:rPr>
              <w:t xml:space="preserve">15" - 21" Diameter Main/Lateral Connection with 4" or 6" Lateral Diameter Lining up to 5 feet </w:t>
            </w:r>
            <w:proofErr w:type="gramStart"/>
            <w:r>
              <w:rPr>
                <w:sz w:val="15"/>
              </w:rPr>
              <w:t>in  length</w:t>
            </w:r>
            <w:proofErr w:type="gramEnd"/>
          </w:p>
        </w:tc>
        <w:tc>
          <w:tcPr>
            <w:tcW w:w="802" w:type="dxa"/>
          </w:tcPr>
          <w:p w14:paraId="21731E2D" w14:textId="77777777" w:rsidR="00D051EC" w:rsidRDefault="00D051EC" w:rsidP="0057189E"/>
        </w:tc>
        <w:tc>
          <w:tcPr>
            <w:tcW w:w="658" w:type="dxa"/>
          </w:tcPr>
          <w:p w14:paraId="58597319" w14:textId="77777777" w:rsidR="00D051EC" w:rsidRDefault="00D051EC" w:rsidP="0057189E">
            <w:pPr>
              <w:pStyle w:val="TableParagraph"/>
              <w:spacing w:before="10"/>
              <w:rPr>
                <w:b/>
                <w:sz w:val="14"/>
              </w:rPr>
            </w:pPr>
          </w:p>
          <w:p w14:paraId="7AA15C3F" w14:textId="77777777" w:rsidR="00D051EC" w:rsidRDefault="00D051EC" w:rsidP="0057189E">
            <w:pPr>
              <w:pStyle w:val="TableParagraph"/>
              <w:ind w:left="163" w:right="150"/>
              <w:jc w:val="center"/>
              <w:rPr>
                <w:sz w:val="14"/>
              </w:rPr>
            </w:pPr>
            <w:r>
              <w:rPr>
                <w:sz w:val="14"/>
              </w:rPr>
              <w:t>EA</w:t>
            </w:r>
          </w:p>
        </w:tc>
        <w:tc>
          <w:tcPr>
            <w:tcW w:w="926" w:type="dxa"/>
          </w:tcPr>
          <w:p w14:paraId="1B5CD8BF" w14:textId="77777777" w:rsidR="00D051EC" w:rsidRDefault="00D051EC" w:rsidP="0057189E">
            <w:pPr>
              <w:pStyle w:val="TableParagraph"/>
              <w:spacing w:before="5"/>
              <w:rPr>
                <w:b/>
                <w:sz w:val="14"/>
              </w:rPr>
            </w:pPr>
          </w:p>
          <w:p w14:paraId="53F3D49A"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4C300125" w14:textId="77777777" w:rsidR="00D051EC" w:rsidRDefault="00D051EC" w:rsidP="0057189E">
            <w:pPr>
              <w:pStyle w:val="TableParagraph"/>
              <w:spacing w:before="5"/>
              <w:rPr>
                <w:b/>
                <w:sz w:val="14"/>
              </w:rPr>
            </w:pPr>
          </w:p>
          <w:p w14:paraId="68A8C32D" w14:textId="77777777" w:rsidR="00D051EC" w:rsidRDefault="00D051EC" w:rsidP="0057189E">
            <w:pPr>
              <w:pStyle w:val="TableParagraph"/>
              <w:tabs>
                <w:tab w:val="left" w:pos="576"/>
              </w:tabs>
              <w:ind w:left="64"/>
              <w:rPr>
                <w:sz w:val="15"/>
              </w:rPr>
            </w:pPr>
            <w:r>
              <w:rPr>
                <w:sz w:val="15"/>
              </w:rPr>
              <w:t>$</w:t>
            </w:r>
            <w:r>
              <w:rPr>
                <w:sz w:val="15"/>
              </w:rPr>
              <w:tab/>
            </w:r>
          </w:p>
        </w:tc>
      </w:tr>
      <w:tr w:rsidR="00D051EC" w14:paraId="7FF1F1A4" w14:textId="77777777" w:rsidTr="00D051EC">
        <w:trPr>
          <w:trHeight w:val="432"/>
        </w:trPr>
        <w:tc>
          <w:tcPr>
            <w:tcW w:w="422" w:type="dxa"/>
          </w:tcPr>
          <w:p w14:paraId="20C93618" w14:textId="77777777" w:rsidR="00D051EC" w:rsidRDefault="00D051EC" w:rsidP="0057189E">
            <w:pPr>
              <w:pStyle w:val="TableParagraph"/>
              <w:spacing w:before="5"/>
              <w:rPr>
                <w:b/>
                <w:sz w:val="14"/>
              </w:rPr>
            </w:pPr>
          </w:p>
          <w:p w14:paraId="622D0970" w14:textId="77777777" w:rsidR="00D051EC" w:rsidRDefault="00D051EC" w:rsidP="0057189E">
            <w:pPr>
              <w:pStyle w:val="TableParagraph"/>
              <w:ind w:left="139" w:right="51"/>
              <w:rPr>
                <w:rFonts w:ascii="Calibri"/>
                <w:sz w:val="14"/>
              </w:rPr>
            </w:pPr>
            <w:r>
              <w:rPr>
                <w:rFonts w:ascii="Calibri"/>
                <w:sz w:val="14"/>
              </w:rPr>
              <w:t>11</w:t>
            </w:r>
          </w:p>
        </w:tc>
        <w:tc>
          <w:tcPr>
            <w:tcW w:w="5462" w:type="dxa"/>
          </w:tcPr>
          <w:p w14:paraId="74CFFBE7" w14:textId="77777777" w:rsidR="00D051EC" w:rsidRDefault="00D051EC" w:rsidP="0057189E">
            <w:pPr>
              <w:pStyle w:val="TableParagraph"/>
              <w:spacing w:before="70" w:line="264" w:lineRule="auto"/>
              <w:ind w:left="21" w:right="209"/>
              <w:rPr>
                <w:sz w:val="15"/>
              </w:rPr>
            </w:pPr>
            <w:r>
              <w:rPr>
                <w:sz w:val="15"/>
              </w:rPr>
              <w:t>24" Diameter Main/Lateral Connection with 4" or 6" Lateral Diameter Lining up to 5 feet in</w:t>
            </w:r>
            <w:r>
              <w:rPr>
                <w:spacing w:val="29"/>
                <w:sz w:val="15"/>
              </w:rPr>
              <w:t xml:space="preserve"> </w:t>
            </w:r>
            <w:r>
              <w:rPr>
                <w:sz w:val="15"/>
              </w:rPr>
              <w:t>length</w:t>
            </w:r>
          </w:p>
        </w:tc>
        <w:tc>
          <w:tcPr>
            <w:tcW w:w="802" w:type="dxa"/>
          </w:tcPr>
          <w:p w14:paraId="69FFD489" w14:textId="77777777" w:rsidR="00D051EC" w:rsidRDefault="00D051EC" w:rsidP="0057189E"/>
        </w:tc>
        <w:tc>
          <w:tcPr>
            <w:tcW w:w="658" w:type="dxa"/>
          </w:tcPr>
          <w:p w14:paraId="16898348" w14:textId="77777777" w:rsidR="00D051EC" w:rsidRDefault="00D051EC" w:rsidP="0057189E">
            <w:pPr>
              <w:pStyle w:val="TableParagraph"/>
              <w:spacing w:before="10"/>
              <w:rPr>
                <w:b/>
                <w:sz w:val="14"/>
              </w:rPr>
            </w:pPr>
          </w:p>
          <w:p w14:paraId="347E3022" w14:textId="77777777" w:rsidR="00D051EC" w:rsidRDefault="00D051EC" w:rsidP="0057189E">
            <w:pPr>
              <w:pStyle w:val="TableParagraph"/>
              <w:ind w:left="163" w:right="150"/>
              <w:jc w:val="center"/>
              <w:rPr>
                <w:sz w:val="14"/>
              </w:rPr>
            </w:pPr>
            <w:r>
              <w:rPr>
                <w:sz w:val="14"/>
              </w:rPr>
              <w:t>EA</w:t>
            </w:r>
          </w:p>
        </w:tc>
        <w:tc>
          <w:tcPr>
            <w:tcW w:w="926" w:type="dxa"/>
          </w:tcPr>
          <w:p w14:paraId="68094D0F" w14:textId="77777777" w:rsidR="00D051EC" w:rsidRDefault="00D051EC" w:rsidP="0057189E">
            <w:pPr>
              <w:pStyle w:val="TableParagraph"/>
              <w:spacing w:before="5"/>
              <w:rPr>
                <w:b/>
                <w:sz w:val="14"/>
              </w:rPr>
            </w:pPr>
          </w:p>
          <w:p w14:paraId="47DE27F1"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30AF2D2E" w14:textId="77777777" w:rsidR="00D051EC" w:rsidRDefault="00D051EC" w:rsidP="0057189E">
            <w:pPr>
              <w:pStyle w:val="TableParagraph"/>
              <w:spacing w:before="5"/>
              <w:rPr>
                <w:b/>
                <w:sz w:val="14"/>
              </w:rPr>
            </w:pPr>
          </w:p>
          <w:p w14:paraId="4B651560" w14:textId="77777777" w:rsidR="00D051EC" w:rsidRDefault="00D051EC" w:rsidP="0057189E">
            <w:pPr>
              <w:pStyle w:val="TableParagraph"/>
              <w:tabs>
                <w:tab w:val="left" w:pos="576"/>
              </w:tabs>
              <w:ind w:left="64"/>
              <w:rPr>
                <w:sz w:val="15"/>
              </w:rPr>
            </w:pPr>
            <w:r>
              <w:rPr>
                <w:sz w:val="15"/>
              </w:rPr>
              <w:t>$</w:t>
            </w:r>
            <w:r>
              <w:rPr>
                <w:sz w:val="15"/>
              </w:rPr>
              <w:tab/>
            </w:r>
          </w:p>
        </w:tc>
      </w:tr>
      <w:tr w:rsidR="00D051EC" w14:paraId="3ACEDB32" w14:textId="77777777" w:rsidTr="00D051EC">
        <w:trPr>
          <w:trHeight w:val="432"/>
        </w:trPr>
        <w:tc>
          <w:tcPr>
            <w:tcW w:w="422" w:type="dxa"/>
          </w:tcPr>
          <w:p w14:paraId="7FD024C0" w14:textId="77777777" w:rsidR="00D051EC" w:rsidRDefault="00D051EC" w:rsidP="0057189E">
            <w:pPr>
              <w:pStyle w:val="TableParagraph"/>
              <w:spacing w:before="5"/>
              <w:rPr>
                <w:b/>
                <w:sz w:val="14"/>
              </w:rPr>
            </w:pPr>
          </w:p>
          <w:p w14:paraId="6F1EC379" w14:textId="77777777" w:rsidR="00D051EC" w:rsidRDefault="00D051EC" w:rsidP="0057189E">
            <w:pPr>
              <w:pStyle w:val="TableParagraph"/>
              <w:ind w:left="139" w:right="51"/>
              <w:rPr>
                <w:rFonts w:ascii="Calibri"/>
                <w:sz w:val="14"/>
              </w:rPr>
            </w:pPr>
            <w:r>
              <w:rPr>
                <w:rFonts w:ascii="Calibri"/>
                <w:sz w:val="14"/>
              </w:rPr>
              <w:t>12</w:t>
            </w:r>
          </w:p>
        </w:tc>
        <w:tc>
          <w:tcPr>
            <w:tcW w:w="5462" w:type="dxa"/>
          </w:tcPr>
          <w:p w14:paraId="0A3DDE30" w14:textId="77777777" w:rsidR="00D051EC" w:rsidRDefault="00D051EC" w:rsidP="0057189E">
            <w:pPr>
              <w:pStyle w:val="TableParagraph"/>
              <w:spacing w:before="70" w:line="264" w:lineRule="auto"/>
              <w:ind w:left="21" w:right="209"/>
              <w:rPr>
                <w:sz w:val="15"/>
              </w:rPr>
            </w:pPr>
            <w:r>
              <w:rPr>
                <w:sz w:val="15"/>
              </w:rPr>
              <w:t>Lateral Lining Shot terminating in manhole, 4" or 6" lateral diameter, up to 5 feet in length</w:t>
            </w:r>
          </w:p>
        </w:tc>
        <w:tc>
          <w:tcPr>
            <w:tcW w:w="802" w:type="dxa"/>
          </w:tcPr>
          <w:p w14:paraId="02819A34" w14:textId="77777777" w:rsidR="00D051EC" w:rsidRDefault="00D051EC" w:rsidP="0057189E"/>
        </w:tc>
        <w:tc>
          <w:tcPr>
            <w:tcW w:w="658" w:type="dxa"/>
          </w:tcPr>
          <w:p w14:paraId="41056A4C" w14:textId="77777777" w:rsidR="00D051EC" w:rsidRDefault="00D051EC" w:rsidP="0057189E">
            <w:pPr>
              <w:pStyle w:val="TableParagraph"/>
              <w:spacing w:before="10"/>
              <w:rPr>
                <w:b/>
                <w:sz w:val="14"/>
              </w:rPr>
            </w:pPr>
          </w:p>
          <w:p w14:paraId="07CBC24D" w14:textId="77777777" w:rsidR="00D051EC" w:rsidRDefault="00D051EC" w:rsidP="0057189E">
            <w:pPr>
              <w:pStyle w:val="TableParagraph"/>
              <w:ind w:left="163" w:right="150"/>
              <w:jc w:val="center"/>
              <w:rPr>
                <w:sz w:val="14"/>
              </w:rPr>
            </w:pPr>
            <w:r>
              <w:rPr>
                <w:sz w:val="14"/>
              </w:rPr>
              <w:t>EA</w:t>
            </w:r>
          </w:p>
        </w:tc>
        <w:tc>
          <w:tcPr>
            <w:tcW w:w="926" w:type="dxa"/>
          </w:tcPr>
          <w:p w14:paraId="2EE9C28A" w14:textId="77777777" w:rsidR="00D051EC" w:rsidRDefault="00D051EC" w:rsidP="0057189E">
            <w:pPr>
              <w:pStyle w:val="TableParagraph"/>
              <w:spacing w:before="5"/>
              <w:rPr>
                <w:b/>
                <w:sz w:val="14"/>
              </w:rPr>
            </w:pPr>
          </w:p>
          <w:p w14:paraId="58D8F54F"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1647B4FD" w14:textId="77777777" w:rsidR="00D051EC" w:rsidRDefault="00D051EC" w:rsidP="0057189E">
            <w:pPr>
              <w:pStyle w:val="TableParagraph"/>
              <w:spacing w:before="5"/>
              <w:rPr>
                <w:b/>
                <w:sz w:val="14"/>
              </w:rPr>
            </w:pPr>
          </w:p>
          <w:p w14:paraId="57F706DB" w14:textId="77777777" w:rsidR="00D051EC" w:rsidRDefault="00D051EC" w:rsidP="0057189E">
            <w:pPr>
              <w:pStyle w:val="TableParagraph"/>
              <w:tabs>
                <w:tab w:val="left" w:pos="576"/>
              </w:tabs>
              <w:ind w:left="64"/>
              <w:rPr>
                <w:sz w:val="15"/>
              </w:rPr>
            </w:pPr>
            <w:r>
              <w:rPr>
                <w:sz w:val="15"/>
              </w:rPr>
              <w:t>$</w:t>
            </w:r>
            <w:r>
              <w:rPr>
                <w:sz w:val="15"/>
              </w:rPr>
              <w:tab/>
            </w:r>
          </w:p>
        </w:tc>
      </w:tr>
      <w:tr w:rsidR="00D051EC" w14:paraId="5A1D4C99" w14:textId="77777777" w:rsidTr="00D051EC">
        <w:trPr>
          <w:trHeight w:val="432"/>
        </w:trPr>
        <w:tc>
          <w:tcPr>
            <w:tcW w:w="422" w:type="dxa"/>
          </w:tcPr>
          <w:p w14:paraId="2CBBECA0" w14:textId="77777777" w:rsidR="00D051EC" w:rsidRDefault="00D051EC" w:rsidP="0057189E">
            <w:pPr>
              <w:pStyle w:val="TableParagraph"/>
              <w:spacing w:before="5"/>
              <w:rPr>
                <w:b/>
                <w:sz w:val="14"/>
              </w:rPr>
            </w:pPr>
          </w:p>
          <w:p w14:paraId="40717956" w14:textId="77777777" w:rsidR="00D051EC" w:rsidRDefault="00D051EC" w:rsidP="0057189E">
            <w:pPr>
              <w:pStyle w:val="TableParagraph"/>
              <w:ind w:left="139" w:right="51"/>
              <w:rPr>
                <w:rFonts w:ascii="Calibri"/>
                <w:sz w:val="14"/>
              </w:rPr>
            </w:pPr>
            <w:r>
              <w:rPr>
                <w:rFonts w:ascii="Calibri"/>
                <w:sz w:val="14"/>
              </w:rPr>
              <w:t>13</w:t>
            </w:r>
          </w:p>
        </w:tc>
        <w:tc>
          <w:tcPr>
            <w:tcW w:w="5462" w:type="dxa"/>
          </w:tcPr>
          <w:p w14:paraId="5C48AF75" w14:textId="77777777" w:rsidR="00D051EC" w:rsidRDefault="00D051EC" w:rsidP="0057189E">
            <w:pPr>
              <w:pStyle w:val="TableParagraph"/>
              <w:spacing w:before="5"/>
              <w:rPr>
                <w:b/>
                <w:sz w:val="14"/>
              </w:rPr>
            </w:pPr>
          </w:p>
          <w:p w14:paraId="6B8005D3" w14:textId="77777777" w:rsidR="00D051EC" w:rsidRDefault="00D051EC" w:rsidP="0057189E">
            <w:pPr>
              <w:pStyle w:val="TableParagraph"/>
              <w:ind w:left="21" w:right="209"/>
              <w:rPr>
                <w:sz w:val="15"/>
              </w:rPr>
            </w:pPr>
            <w:r>
              <w:rPr>
                <w:sz w:val="15"/>
              </w:rPr>
              <w:t>Additional 4" M-to-L Lateral Lining Footage greater than 5 Foot</w:t>
            </w:r>
          </w:p>
        </w:tc>
        <w:tc>
          <w:tcPr>
            <w:tcW w:w="802" w:type="dxa"/>
          </w:tcPr>
          <w:p w14:paraId="296C6631" w14:textId="77777777" w:rsidR="00D051EC" w:rsidRDefault="00D051EC" w:rsidP="0057189E"/>
        </w:tc>
        <w:tc>
          <w:tcPr>
            <w:tcW w:w="658" w:type="dxa"/>
          </w:tcPr>
          <w:p w14:paraId="3E992710" w14:textId="77777777" w:rsidR="00D051EC" w:rsidRDefault="00D051EC" w:rsidP="0057189E">
            <w:pPr>
              <w:pStyle w:val="TableParagraph"/>
              <w:spacing w:before="10"/>
              <w:rPr>
                <w:b/>
                <w:sz w:val="14"/>
              </w:rPr>
            </w:pPr>
          </w:p>
          <w:p w14:paraId="147C72AC" w14:textId="77777777" w:rsidR="00D051EC" w:rsidRDefault="00D051EC" w:rsidP="0057189E">
            <w:pPr>
              <w:pStyle w:val="TableParagraph"/>
              <w:ind w:left="160" w:right="151"/>
              <w:jc w:val="center"/>
              <w:rPr>
                <w:sz w:val="14"/>
              </w:rPr>
            </w:pPr>
            <w:r>
              <w:rPr>
                <w:sz w:val="14"/>
              </w:rPr>
              <w:t>LF</w:t>
            </w:r>
          </w:p>
        </w:tc>
        <w:tc>
          <w:tcPr>
            <w:tcW w:w="926" w:type="dxa"/>
          </w:tcPr>
          <w:p w14:paraId="0547EC81" w14:textId="77777777" w:rsidR="00D051EC" w:rsidRDefault="00D051EC" w:rsidP="0057189E">
            <w:pPr>
              <w:pStyle w:val="TableParagraph"/>
              <w:spacing w:before="5"/>
              <w:rPr>
                <w:b/>
                <w:sz w:val="14"/>
              </w:rPr>
            </w:pPr>
          </w:p>
          <w:p w14:paraId="3348D74C"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0C784E90" w14:textId="77777777" w:rsidR="00D051EC" w:rsidRDefault="00D051EC" w:rsidP="0057189E">
            <w:pPr>
              <w:pStyle w:val="TableParagraph"/>
              <w:spacing w:before="5"/>
              <w:rPr>
                <w:b/>
                <w:sz w:val="14"/>
              </w:rPr>
            </w:pPr>
          </w:p>
          <w:p w14:paraId="7E6A9684" w14:textId="77777777" w:rsidR="00D051EC" w:rsidRDefault="00D051EC" w:rsidP="0057189E">
            <w:pPr>
              <w:pStyle w:val="TableParagraph"/>
              <w:tabs>
                <w:tab w:val="left" w:pos="576"/>
              </w:tabs>
              <w:ind w:left="64"/>
              <w:rPr>
                <w:sz w:val="15"/>
              </w:rPr>
            </w:pPr>
            <w:r>
              <w:rPr>
                <w:sz w:val="15"/>
              </w:rPr>
              <w:t>$</w:t>
            </w:r>
            <w:r>
              <w:rPr>
                <w:sz w:val="15"/>
              </w:rPr>
              <w:tab/>
            </w:r>
          </w:p>
        </w:tc>
      </w:tr>
      <w:tr w:rsidR="00D051EC" w14:paraId="25754AFE" w14:textId="77777777" w:rsidTr="00D051EC">
        <w:trPr>
          <w:trHeight w:val="432"/>
        </w:trPr>
        <w:tc>
          <w:tcPr>
            <w:tcW w:w="422" w:type="dxa"/>
          </w:tcPr>
          <w:p w14:paraId="31107328" w14:textId="77777777" w:rsidR="00D051EC" w:rsidRDefault="00D051EC" w:rsidP="0057189E">
            <w:pPr>
              <w:pStyle w:val="TableParagraph"/>
              <w:spacing w:before="5"/>
              <w:rPr>
                <w:b/>
                <w:sz w:val="14"/>
              </w:rPr>
            </w:pPr>
          </w:p>
          <w:p w14:paraId="5F1E9CBF" w14:textId="77777777" w:rsidR="00D051EC" w:rsidRDefault="00D051EC" w:rsidP="0057189E">
            <w:pPr>
              <w:pStyle w:val="TableParagraph"/>
              <w:ind w:left="139" w:right="51"/>
              <w:rPr>
                <w:rFonts w:ascii="Calibri"/>
                <w:sz w:val="14"/>
              </w:rPr>
            </w:pPr>
            <w:r>
              <w:rPr>
                <w:rFonts w:ascii="Calibri"/>
                <w:sz w:val="14"/>
              </w:rPr>
              <w:t>14</w:t>
            </w:r>
          </w:p>
        </w:tc>
        <w:tc>
          <w:tcPr>
            <w:tcW w:w="5462" w:type="dxa"/>
          </w:tcPr>
          <w:p w14:paraId="347035B6" w14:textId="77777777" w:rsidR="00D051EC" w:rsidRDefault="00D051EC" w:rsidP="0057189E">
            <w:pPr>
              <w:pStyle w:val="TableParagraph"/>
              <w:spacing w:before="5"/>
              <w:rPr>
                <w:b/>
                <w:sz w:val="14"/>
              </w:rPr>
            </w:pPr>
          </w:p>
          <w:p w14:paraId="4FC9574A" w14:textId="77777777" w:rsidR="00D051EC" w:rsidRDefault="00D051EC" w:rsidP="0057189E">
            <w:pPr>
              <w:pStyle w:val="TableParagraph"/>
              <w:ind w:left="21" w:right="209"/>
              <w:rPr>
                <w:sz w:val="15"/>
              </w:rPr>
            </w:pPr>
            <w:r>
              <w:rPr>
                <w:sz w:val="15"/>
              </w:rPr>
              <w:t>Additional 6" M-to-L Lateral Lining Footage greater than 5 Foot</w:t>
            </w:r>
          </w:p>
        </w:tc>
        <w:tc>
          <w:tcPr>
            <w:tcW w:w="802" w:type="dxa"/>
          </w:tcPr>
          <w:p w14:paraId="7A26995B" w14:textId="77777777" w:rsidR="00D051EC" w:rsidRDefault="00D051EC" w:rsidP="0057189E"/>
        </w:tc>
        <w:tc>
          <w:tcPr>
            <w:tcW w:w="658" w:type="dxa"/>
          </w:tcPr>
          <w:p w14:paraId="35D63258" w14:textId="77777777" w:rsidR="00D051EC" w:rsidRDefault="00D051EC" w:rsidP="0057189E">
            <w:pPr>
              <w:pStyle w:val="TableParagraph"/>
              <w:spacing w:before="10"/>
              <w:rPr>
                <w:b/>
                <w:sz w:val="14"/>
              </w:rPr>
            </w:pPr>
          </w:p>
          <w:p w14:paraId="75561E3A" w14:textId="77777777" w:rsidR="00D051EC" w:rsidRDefault="00D051EC" w:rsidP="0057189E">
            <w:pPr>
              <w:pStyle w:val="TableParagraph"/>
              <w:ind w:left="160" w:right="151"/>
              <w:jc w:val="center"/>
              <w:rPr>
                <w:sz w:val="14"/>
              </w:rPr>
            </w:pPr>
            <w:r>
              <w:rPr>
                <w:sz w:val="14"/>
              </w:rPr>
              <w:t>LF</w:t>
            </w:r>
          </w:p>
        </w:tc>
        <w:tc>
          <w:tcPr>
            <w:tcW w:w="926" w:type="dxa"/>
          </w:tcPr>
          <w:p w14:paraId="03D2831F" w14:textId="77777777" w:rsidR="00D051EC" w:rsidRDefault="00D051EC" w:rsidP="0057189E">
            <w:pPr>
              <w:pStyle w:val="TableParagraph"/>
              <w:spacing w:before="5"/>
              <w:rPr>
                <w:b/>
                <w:sz w:val="14"/>
              </w:rPr>
            </w:pPr>
          </w:p>
          <w:p w14:paraId="3DFCED0A"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2B1E7BFD" w14:textId="77777777" w:rsidR="00D051EC" w:rsidRDefault="00D051EC" w:rsidP="0057189E">
            <w:pPr>
              <w:pStyle w:val="TableParagraph"/>
              <w:spacing w:before="5"/>
              <w:rPr>
                <w:b/>
                <w:sz w:val="14"/>
              </w:rPr>
            </w:pPr>
          </w:p>
          <w:p w14:paraId="4B876D34" w14:textId="77777777" w:rsidR="00D051EC" w:rsidRDefault="00D051EC" w:rsidP="0057189E">
            <w:pPr>
              <w:pStyle w:val="TableParagraph"/>
              <w:tabs>
                <w:tab w:val="left" w:pos="576"/>
              </w:tabs>
              <w:ind w:left="64"/>
              <w:rPr>
                <w:sz w:val="15"/>
              </w:rPr>
            </w:pPr>
            <w:r>
              <w:rPr>
                <w:sz w:val="15"/>
              </w:rPr>
              <w:t>$</w:t>
            </w:r>
            <w:r>
              <w:rPr>
                <w:sz w:val="15"/>
              </w:rPr>
              <w:tab/>
            </w:r>
          </w:p>
        </w:tc>
      </w:tr>
      <w:tr w:rsidR="00D051EC" w14:paraId="56AC4034" w14:textId="77777777" w:rsidTr="00D051EC">
        <w:trPr>
          <w:trHeight w:val="432"/>
        </w:trPr>
        <w:tc>
          <w:tcPr>
            <w:tcW w:w="422" w:type="dxa"/>
          </w:tcPr>
          <w:p w14:paraId="1FCAC9B8" w14:textId="77777777" w:rsidR="00D051EC" w:rsidRDefault="00D051EC" w:rsidP="0057189E">
            <w:pPr>
              <w:pStyle w:val="TableParagraph"/>
              <w:spacing w:before="5"/>
              <w:rPr>
                <w:b/>
                <w:sz w:val="14"/>
              </w:rPr>
            </w:pPr>
          </w:p>
          <w:p w14:paraId="41A94A58" w14:textId="77777777" w:rsidR="00D051EC" w:rsidRDefault="00D051EC" w:rsidP="0057189E">
            <w:pPr>
              <w:pStyle w:val="TableParagraph"/>
              <w:ind w:left="139" w:right="51"/>
              <w:rPr>
                <w:rFonts w:ascii="Calibri"/>
                <w:sz w:val="14"/>
              </w:rPr>
            </w:pPr>
            <w:r>
              <w:rPr>
                <w:rFonts w:ascii="Calibri"/>
                <w:sz w:val="14"/>
              </w:rPr>
              <w:t>16</w:t>
            </w:r>
          </w:p>
        </w:tc>
        <w:tc>
          <w:tcPr>
            <w:tcW w:w="5462" w:type="dxa"/>
          </w:tcPr>
          <w:p w14:paraId="1695FC25" w14:textId="77777777" w:rsidR="00D051EC" w:rsidRDefault="00D051EC" w:rsidP="0057189E">
            <w:pPr>
              <w:pStyle w:val="TableParagraph"/>
              <w:spacing w:before="5"/>
              <w:rPr>
                <w:b/>
                <w:sz w:val="14"/>
              </w:rPr>
            </w:pPr>
          </w:p>
          <w:p w14:paraId="12F6D9AE" w14:textId="77777777" w:rsidR="00D051EC" w:rsidRDefault="00D051EC" w:rsidP="0057189E">
            <w:pPr>
              <w:pStyle w:val="TableParagraph"/>
              <w:ind w:left="21" w:right="209"/>
              <w:rPr>
                <w:sz w:val="15"/>
              </w:rPr>
            </w:pPr>
            <w:r>
              <w:rPr>
                <w:sz w:val="15"/>
              </w:rPr>
              <w:t>Lateral Transitions</w:t>
            </w:r>
          </w:p>
        </w:tc>
        <w:tc>
          <w:tcPr>
            <w:tcW w:w="802" w:type="dxa"/>
          </w:tcPr>
          <w:p w14:paraId="2309B191" w14:textId="77777777" w:rsidR="00D051EC" w:rsidRDefault="00D051EC" w:rsidP="0057189E"/>
        </w:tc>
        <w:tc>
          <w:tcPr>
            <w:tcW w:w="658" w:type="dxa"/>
          </w:tcPr>
          <w:p w14:paraId="45EDDAD9" w14:textId="77777777" w:rsidR="00D051EC" w:rsidRDefault="00D051EC" w:rsidP="0057189E">
            <w:pPr>
              <w:pStyle w:val="TableParagraph"/>
              <w:spacing w:before="10"/>
              <w:rPr>
                <w:b/>
                <w:sz w:val="14"/>
              </w:rPr>
            </w:pPr>
          </w:p>
          <w:p w14:paraId="50F18222" w14:textId="77777777" w:rsidR="00D051EC" w:rsidRDefault="00D051EC" w:rsidP="0057189E">
            <w:pPr>
              <w:pStyle w:val="TableParagraph"/>
              <w:ind w:left="163" w:right="150"/>
              <w:jc w:val="center"/>
              <w:rPr>
                <w:sz w:val="14"/>
              </w:rPr>
            </w:pPr>
            <w:r>
              <w:rPr>
                <w:sz w:val="14"/>
              </w:rPr>
              <w:t>EA</w:t>
            </w:r>
          </w:p>
        </w:tc>
        <w:tc>
          <w:tcPr>
            <w:tcW w:w="926" w:type="dxa"/>
          </w:tcPr>
          <w:p w14:paraId="5C1A413E" w14:textId="77777777" w:rsidR="00D051EC" w:rsidRDefault="00D051EC" w:rsidP="0057189E">
            <w:pPr>
              <w:pStyle w:val="TableParagraph"/>
              <w:spacing w:before="5"/>
              <w:rPr>
                <w:b/>
                <w:sz w:val="14"/>
              </w:rPr>
            </w:pPr>
          </w:p>
          <w:p w14:paraId="7645E121"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71DAA79F" w14:textId="77777777" w:rsidR="00D051EC" w:rsidRDefault="00D051EC" w:rsidP="0057189E">
            <w:pPr>
              <w:pStyle w:val="TableParagraph"/>
              <w:spacing w:before="5"/>
              <w:rPr>
                <w:b/>
                <w:sz w:val="14"/>
              </w:rPr>
            </w:pPr>
          </w:p>
          <w:p w14:paraId="6C5D69AF" w14:textId="77777777" w:rsidR="00D051EC" w:rsidRDefault="00D051EC" w:rsidP="0057189E">
            <w:pPr>
              <w:pStyle w:val="TableParagraph"/>
              <w:tabs>
                <w:tab w:val="left" w:pos="576"/>
              </w:tabs>
              <w:ind w:left="64"/>
              <w:rPr>
                <w:sz w:val="15"/>
              </w:rPr>
            </w:pPr>
            <w:r>
              <w:rPr>
                <w:sz w:val="15"/>
              </w:rPr>
              <w:t>$</w:t>
            </w:r>
            <w:r>
              <w:rPr>
                <w:sz w:val="15"/>
              </w:rPr>
              <w:tab/>
            </w:r>
          </w:p>
        </w:tc>
      </w:tr>
      <w:tr w:rsidR="00D051EC" w14:paraId="4B818396" w14:textId="77777777" w:rsidTr="00D051EC">
        <w:trPr>
          <w:trHeight w:val="432"/>
        </w:trPr>
        <w:tc>
          <w:tcPr>
            <w:tcW w:w="422" w:type="dxa"/>
          </w:tcPr>
          <w:p w14:paraId="2927FECE" w14:textId="77777777" w:rsidR="00D051EC" w:rsidRDefault="00D051EC" w:rsidP="0057189E">
            <w:pPr>
              <w:pStyle w:val="TableParagraph"/>
              <w:spacing w:before="5"/>
              <w:rPr>
                <w:b/>
                <w:sz w:val="14"/>
              </w:rPr>
            </w:pPr>
          </w:p>
          <w:p w14:paraId="7E66FE99" w14:textId="77777777" w:rsidR="00D051EC" w:rsidRDefault="00D051EC" w:rsidP="0057189E">
            <w:pPr>
              <w:pStyle w:val="TableParagraph"/>
              <w:ind w:left="139" w:right="51"/>
              <w:rPr>
                <w:rFonts w:ascii="Calibri"/>
                <w:sz w:val="14"/>
              </w:rPr>
            </w:pPr>
            <w:r>
              <w:rPr>
                <w:rFonts w:ascii="Calibri"/>
                <w:sz w:val="14"/>
              </w:rPr>
              <w:t>17</w:t>
            </w:r>
          </w:p>
        </w:tc>
        <w:tc>
          <w:tcPr>
            <w:tcW w:w="5462" w:type="dxa"/>
          </w:tcPr>
          <w:p w14:paraId="504224A6" w14:textId="77777777" w:rsidR="00D051EC" w:rsidRDefault="00D051EC" w:rsidP="0057189E">
            <w:pPr>
              <w:pStyle w:val="TableParagraph"/>
              <w:spacing w:before="5"/>
              <w:rPr>
                <w:b/>
                <w:sz w:val="14"/>
              </w:rPr>
            </w:pPr>
          </w:p>
          <w:p w14:paraId="1484D1E5" w14:textId="77777777" w:rsidR="00D051EC" w:rsidRDefault="00D051EC" w:rsidP="0057189E">
            <w:pPr>
              <w:pStyle w:val="TableParagraph"/>
              <w:ind w:left="21" w:right="209"/>
              <w:rPr>
                <w:sz w:val="15"/>
              </w:rPr>
            </w:pPr>
            <w:r>
              <w:rPr>
                <w:sz w:val="15"/>
              </w:rPr>
              <w:t>Mainline Manhole Drops 8" to 12" Diameter Lining up to 5 feet in length</w:t>
            </w:r>
          </w:p>
        </w:tc>
        <w:tc>
          <w:tcPr>
            <w:tcW w:w="802" w:type="dxa"/>
          </w:tcPr>
          <w:p w14:paraId="4674ECA6" w14:textId="77777777" w:rsidR="00D051EC" w:rsidRDefault="00D051EC" w:rsidP="0057189E"/>
        </w:tc>
        <w:tc>
          <w:tcPr>
            <w:tcW w:w="658" w:type="dxa"/>
          </w:tcPr>
          <w:p w14:paraId="0EA76776" w14:textId="77777777" w:rsidR="00D051EC" w:rsidRDefault="00D051EC" w:rsidP="0057189E">
            <w:pPr>
              <w:pStyle w:val="TableParagraph"/>
              <w:spacing w:before="10"/>
              <w:rPr>
                <w:b/>
                <w:sz w:val="14"/>
              </w:rPr>
            </w:pPr>
          </w:p>
          <w:p w14:paraId="4738D476" w14:textId="77777777" w:rsidR="00D051EC" w:rsidRDefault="00D051EC" w:rsidP="0057189E">
            <w:pPr>
              <w:pStyle w:val="TableParagraph"/>
              <w:ind w:left="163" w:right="150"/>
              <w:jc w:val="center"/>
              <w:rPr>
                <w:sz w:val="14"/>
              </w:rPr>
            </w:pPr>
            <w:r>
              <w:rPr>
                <w:sz w:val="14"/>
              </w:rPr>
              <w:t>EA</w:t>
            </w:r>
          </w:p>
        </w:tc>
        <w:tc>
          <w:tcPr>
            <w:tcW w:w="926" w:type="dxa"/>
          </w:tcPr>
          <w:p w14:paraId="6A3B8E5A" w14:textId="77777777" w:rsidR="00D051EC" w:rsidRDefault="00D051EC" w:rsidP="0057189E">
            <w:pPr>
              <w:pStyle w:val="TableParagraph"/>
              <w:spacing w:before="5"/>
              <w:rPr>
                <w:b/>
                <w:sz w:val="14"/>
              </w:rPr>
            </w:pPr>
          </w:p>
          <w:p w14:paraId="09D10A96"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338FC195" w14:textId="77777777" w:rsidR="00D051EC" w:rsidRDefault="00D051EC" w:rsidP="0057189E">
            <w:pPr>
              <w:pStyle w:val="TableParagraph"/>
              <w:spacing w:before="5"/>
              <w:rPr>
                <w:b/>
                <w:sz w:val="14"/>
              </w:rPr>
            </w:pPr>
          </w:p>
          <w:p w14:paraId="2D024799" w14:textId="77777777" w:rsidR="00D051EC" w:rsidRDefault="00D051EC" w:rsidP="0057189E">
            <w:pPr>
              <w:pStyle w:val="TableParagraph"/>
              <w:tabs>
                <w:tab w:val="left" w:pos="576"/>
              </w:tabs>
              <w:ind w:left="64"/>
              <w:rPr>
                <w:sz w:val="15"/>
              </w:rPr>
            </w:pPr>
            <w:r>
              <w:rPr>
                <w:sz w:val="15"/>
              </w:rPr>
              <w:t>$</w:t>
            </w:r>
            <w:r>
              <w:rPr>
                <w:sz w:val="15"/>
              </w:rPr>
              <w:tab/>
            </w:r>
          </w:p>
        </w:tc>
      </w:tr>
      <w:tr w:rsidR="00D051EC" w14:paraId="06477DF9" w14:textId="77777777" w:rsidTr="00D051EC">
        <w:trPr>
          <w:trHeight w:val="432"/>
        </w:trPr>
        <w:tc>
          <w:tcPr>
            <w:tcW w:w="422" w:type="dxa"/>
          </w:tcPr>
          <w:p w14:paraId="42A1E483" w14:textId="77777777" w:rsidR="00D051EC" w:rsidRDefault="00D051EC" w:rsidP="0057189E">
            <w:pPr>
              <w:pStyle w:val="TableParagraph"/>
              <w:spacing w:before="5"/>
              <w:rPr>
                <w:b/>
                <w:sz w:val="14"/>
              </w:rPr>
            </w:pPr>
          </w:p>
          <w:p w14:paraId="57C85951" w14:textId="77777777" w:rsidR="00D051EC" w:rsidRDefault="00D051EC" w:rsidP="0057189E">
            <w:pPr>
              <w:pStyle w:val="TableParagraph"/>
              <w:ind w:left="139" w:right="51"/>
              <w:rPr>
                <w:rFonts w:ascii="Calibri"/>
                <w:sz w:val="14"/>
              </w:rPr>
            </w:pPr>
            <w:r>
              <w:rPr>
                <w:rFonts w:ascii="Calibri"/>
                <w:sz w:val="14"/>
              </w:rPr>
              <w:t>18</w:t>
            </w:r>
          </w:p>
        </w:tc>
        <w:tc>
          <w:tcPr>
            <w:tcW w:w="5462" w:type="dxa"/>
          </w:tcPr>
          <w:p w14:paraId="3C176F90" w14:textId="77777777" w:rsidR="00D051EC" w:rsidRDefault="00D051EC" w:rsidP="0057189E">
            <w:pPr>
              <w:pStyle w:val="TableParagraph"/>
              <w:spacing w:before="5"/>
              <w:rPr>
                <w:b/>
                <w:sz w:val="14"/>
              </w:rPr>
            </w:pPr>
          </w:p>
          <w:p w14:paraId="6A1FB9CE" w14:textId="77777777" w:rsidR="00D051EC" w:rsidRDefault="00D051EC" w:rsidP="0057189E">
            <w:pPr>
              <w:pStyle w:val="TableParagraph"/>
              <w:ind w:left="21" w:right="42"/>
              <w:rPr>
                <w:sz w:val="15"/>
              </w:rPr>
            </w:pPr>
            <w:r>
              <w:rPr>
                <w:sz w:val="15"/>
              </w:rPr>
              <w:t>Mainline Manhole Drops 8" to 12" Diameter Lining greater than 5 feet in length</w:t>
            </w:r>
          </w:p>
        </w:tc>
        <w:tc>
          <w:tcPr>
            <w:tcW w:w="802" w:type="dxa"/>
          </w:tcPr>
          <w:p w14:paraId="5E281383" w14:textId="77777777" w:rsidR="00D051EC" w:rsidRDefault="00D051EC" w:rsidP="0057189E"/>
        </w:tc>
        <w:tc>
          <w:tcPr>
            <w:tcW w:w="658" w:type="dxa"/>
          </w:tcPr>
          <w:p w14:paraId="42817636" w14:textId="77777777" w:rsidR="00D051EC" w:rsidRDefault="00D051EC" w:rsidP="0057189E">
            <w:pPr>
              <w:pStyle w:val="TableParagraph"/>
              <w:spacing w:before="10"/>
              <w:rPr>
                <w:b/>
                <w:sz w:val="14"/>
              </w:rPr>
            </w:pPr>
          </w:p>
          <w:p w14:paraId="7BA0C57D" w14:textId="77777777" w:rsidR="00D051EC" w:rsidRDefault="00D051EC" w:rsidP="0057189E">
            <w:pPr>
              <w:pStyle w:val="TableParagraph"/>
              <w:ind w:left="160" w:right="151"/>
              <w:jc w:val="center"/>
              <w:rPr>
                <w:sz w:val="14"/>
              </w:rPr>
            </w:pPr>
            <w:r>
              <w:rPr>
                <w:sz w:val="14"/>
              </w:rPr>
              <w:t>LF</w:t>
            </w:r>
          </w:p>
        </w:tc>
        <w:tc>
          <w:tcPr>
            <w:tcW w:w="926" w:type="dxa"/>
          </w:tcPr>
          <w:p w14:paraId="61C53E60" w14:textId="77777777" w:rsidR="00D051EC" w:rsidRDefault="00D051EC" w:rsidP="0057189E">
            <w:pPr>
              <w:pStyle w:val="TableParagraph"/>
              <w:spacing w:before="5"/>
              <w:rPr>
                <w:b/>
                <w:sz w:val="14"/>
              </w:rPr>
            </w:pPr>
          </w:p>
          <w:p w14:paraId="66F6CD5A"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2530E5CA" w14:textId="77777777" w:rsidR="00D051EC" w:rsidRDefault="00D051EC" w:rsidP="0057189E">
            <w:pPr>
              <w:pStyle w:val="TableParagraph"/>
              <w:spacing w:before="5"/>
              <w:rPr>
                <w:b/>
                <w:sz w:val="14"/>
              </w:rPr>
            </w:pPr>
          </w:p>
          <w:p w14:paraId="5FEC4608" w14:textId="77777777" w:rsidR="00D051EC" w:rsidRDefault="00D051EC" w:rsidP="0057189E">
            <w:pPr>
              <w:pStyle w:val="TableParagraph"/>
              <w:tabs>
                <w:tab w:val="left" w:pos="576"/>
              </w:tabs>
              <w:ind w:left="64"/>
              <w:rPr>
                <w:sz w:val="15"/>
              </w:rPr>
            </w:pPr>
            <w:r>
              <w:rPr>
                <w:sz w:val="15"/>
              </w:rPr>
              <w:t>$</w:t>
            </w:r>
            <w:r>
              <w:rPr>
                <w:sz w:val="15"/>
              </w:rPr>
              <w:tab/>
            </w:r>
          </w:p>
        </w:tc>
      </w:tr>
      <w:tr w:rsidR="00D051EC" w14:paraId="66EFF7A1" w14:textId="77777777" w:rsidTr="00D051EC">
        <w:trPr>
          <w:trHeight w:val="432"/>
        </w:trPr>
        <w:tc>
          <w:tcPr>
            <w:tcW w:w="422" w:type="dxa"/>
          </w:tcPr>
          <w:p w14:paraId="7FB85D7E" w14:textId="77777777" w:rsidR="00D051EC" w:rsidRDefault="00D051EC" w:rsidP="0057189E">
            <w:pPr>
              <w:pStyle w:val="TableParagraph"/>
              <w:spacing w:before="5"/>
              <w:rPr>
                <w:b/>
                <w:sz w:val="14"/>
              </w:rPr>
            </w:pPr>
          </w:p>
          <w:p w14:paraId="5EE7B923" w14:textId="77777777" w:rsidR="00D051EC" w:rsidRDefault="00D051EC" w:rsidP="0057189E">
            <w:pPr>
              <w:pStyle w:val="TableParagraph"/>
              <w:ind w:left="139" w:right="51"/>
              <w:rPr>
                <w:rFonts w:ascii="Calibri"/>
                <w:sz w:val="14"/>
              </w:rPr>
            </w:pPr>
            <w:r>
              <w:rPr>
                <w:rFonts w:ascii="Calibri"/>
                <w:sz w:val="14"/>
              </w:rPr>
              <w:t>19</w:t>
            </w:r>
          </w:p>
        </w:tc>
        <w:tc>
          <w:tcPr>
            <w:tcW w:w="5462" w:type="dxa"/>
          </w:tcPr>
          <w:p w14:paraId="7AB6520C" w14:textId="77777777" w:rsidR="00D051EC" w:rsidRDefault="00D051EC" w:rsidP="0057189E">
            <w:pPr>
              <w:pStyle w:val="TableParagraph"/>
              <w:spacing w:before="5"/>
              <w:rPr>
                <w:b/>
                <w:sz w:val="14"/>
              </w:rPr>
            </w:pPr>
          </w:p>
          <w:p w14:paraId="3F768A80" w14:textId="77777777" w:rsidR="00D051EC" w:rsidRDefault="00D051EC" w:rsidP="0057189E">
            <w:pPr>
              <w:pStyle w:val="TableParagraph"/>
              <w:ind w:left="21" w:right="209"/>
              <w:rPr>
                <w:sz w:val="15"/>
              </w:rPr>
            </w:pPr>
            <w:r>
              <w:rPr>
                <w:sz w:val="15"/>
              </w:rPr>
              <w:t>Mainline Patch Repair to cover abandoned service laterals</w:t>
            </w:r>
          </w:p>
        </w:tc>
        <w:tc>
          <w:tcPr>
            <w:tcW w:w="802" w:type="dxa"/>
          </w:tcPr>
          <w:p w14:paraId="41AC18F5" w14:textId="77777777" w:rsidR="00D051EC" w:rsidRDefault="00D051EC" w:rsidP="0057189E"/>
        </w:tc>
        <w:tc>
          <w:tcPr>
            <w:tcW w:w="658" w:type="dxa"/>
          </w:tcPr>
          <w:p w14:paraId="02463B49" w14:textId="77777777" w:rsidR="00D051EC" w:rsidRDefault="00D051EC" w:rsidP="0057189E">
            <w:pPr>
              <w:pStyle w:val="TableParagraph"/>
              <w:spacing w:before="10"/>
              <w:rPr>
                <w:b/>
                <w:sz w:val="14"/>
              </w:rPr>
            </w:pPr>
          </w:p>
          <w:p w14:paraId="5B5D0F8C" w14:textId="77777777" w:rsidR="00D051EC" w:rsidRDefault="00D051EC" w:rsidP="0057189E">
            <w:pPr>
              <w:pStyle w:val="TableParagraph"/>
              <w:ind w:left="163" w:right="150"/>
              <w:jc w:val="center"/>
              <w:rPr>
                <w:sz w:val="14"/>
              </w:rPr>
            </w:pPr>
            <w:r>
              <w:rPr>
                <w:sz w:val="14"/>
              </w:rPr>
              <w:t>EA</w:t>
            </w:r>
          </w:p>
        </w:tc>
        <w:tc>
          <w:tcPr>
            <w:tcW w:w="926" w:type="dxa"/>
          </w:tcPr>
          <w:p w14:paraId="1C2A5843" w14:textId="77777777" w:rsidR="00D051EC" w:rsidRDefault="00D051EC" w:rsidP="0057189E">
            <w:pPr>
              <w:pStyle w:val="TableParagraph"/>
              <w:spacing w:before="5"/>
              <w:rPr>
                <w:b/>
                <w:sz w:val="14"/>
              </w:rPr>
            </w:pPr>
          </w:p>
          <w:p w14:paraId="1F88CA20"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5DBEE18C" w14:textId="77777777" w:rsidR="00D051EC" w:rsidRDefault="00D051EC" w:rsidP="0057189E">
            <w:pPr>
              <w:pStyle w:val="TableParagraph"/>
              <w:spacing w:before="5"/>
              <w:rPr>
                <w:b/>
                <w:sz w:val="14"/>
              </w:rPr>
            </w:pPr>
          </w:p>
          <w:p w14:paraId="7EDFB356" w14:textId="77777777" w:rsidR="00D051EC" w:rsidRDefault="00D051EC" w:rsidP="0057189E">
            <w:pPr>
              <w:pStyle w:val="TableParagraph"/>
              <w:tabs>
                <w:tab w:val="left" w:pos="576"/>
              </w:tabs>
              <w:ind w:left="64"/>
              <w:rPr>
                <w:sz w:val="15"/>
              </w:rPr>
            </w:pPr>
            <w:r>
              <w:rPr>
                <w:sz w:val="15"/>
              </w:rPr>
              <w:t>$</w:t>
            </w:r>
            <w:r>
              <w:rPr>
                <w:sz w:val="15"/>
              </w:rPr>
              <w:tab/>
            </w:r>
          </w:p>
        </w:tc>
      </w:tr>
      <w:tr w:rsidR="00D051EC" w14:paraId="7CAF46A6" w14:textId="77777777" w:rsidTr="00D051EC">
        <w:trPr>
          <w:trHeight w:val="432"/>
        </w:trPr>
        <w:tc>
          <w:tcPr>
            <w:tcW w:w="422" w:type="dxa"/>
          </w:tcPr>
          <w:p w14:paraId="1EFBD267" w14:textId="77777777" w:rsidR="00D051EC" w:rsidRDefault="00D051EC" w:rsidP="0057189E">
            <w:pPr>
              <w:pStyle w:val="TableParagraph"/>
              <w:spacing w:before="5"/>
              <w:rPr>
                <w:b/>
                <w:sz w:val="14"/>
              </w:rPr>
            </w:pPr>
          </w:p>
          <w:p w14:paraId="3DC37702" w14:textId="77777777" w:rsidR="00D051EC" w:rsidRDefault="00D051EC" w:rsidP="0057189E">
            <w:pPr>
              <w:pStyle w:val="TableParagraph"/>
              <w:ind w:left="139" w:right="51"/>
              <w:rPr>
                <w:rFonts w:ascii="Calibri"/>
                <w:sz w:val="14"/>
              </w:rPr>
            </w:pPr>
            <w:r>
              <w:rPr>
                <w:rFonts w:ascii="Calibri"/>
                <w:sz w:val="14"/>
              </w:rPr>
              <w:t>20</w:t>
            </w:r>
          </w:p>
        </w:tc>
        <w:tc>
          <w:tcPr>
            <w:tcW w:w="5462" w:type="dxa"/>
          </w:tcPr>
          <w:p w14:paraId="0EB96D68" w14:textId="77777777" w:rsidR="00D051EC" w:rsidRDefault="00D051EC" w:rsidP="0057189E">
            <w:pPr>
              <w:pStyle w:val="TableParagraph"/>
              <w:spacing w:before="5"/>
              <w:rPr>
                <w:b/>
                <w:sz w:val="14"/>
              </w:rPr>
            </w:pPr>
          </w:p>
          <w:p w14:paraId="7AA6F4E9" w14:textId="77777777" w:rsidR="00D051EC" w:rsidRDefault="00D051EC" w:rsidP="0057189E">
            <w:pPr>
              <w:pStyle w:val="TableParagraph"/>
              <w:ind w:left="21" w:right="209"/>
              <w:rPr>
                <w:sz w:val="15"/>
              </w:rPr>
            </w:pPr>
            <w:r>
              <w:rPr>
                <w:sz w:val="15"/>
              </w:rPr>
              <w:t>Vac-A-Tee</w:t>
            </w:r>
            <w:r w:rsidRPr="00B77433">
              <w:rPr>
                <w:sz w:val="15"/>
                <w:vertAlign w:val="superscript"/>
              </w:rPr>
              <w:t>®</w:t>
            </w:r>
            <w:r>
              <w:rPr>
                <w:sz w:val="15"/>
              </w:rPr>
              <w:t xml:space="preserve"> Cleanout   Installation 0-6 ft. deep, placed in soil</w:t>
            </w:r>
          </w:p>
        </w:tc>
        <w:tc>
          <w:tcPr>
            <w:tcW w:w="802" w:type="dxa"/>
          </w:tcPr>
          <w:p w14:paraId="720E8F72" w14:textId="77777777" w:rsidR="00D051EC" w:rsidRDefault="00D051EC" w:rsidP="0057189E"/>
        </w:tc>
        <w:tc>
          <w:tcPr>
            <w:tcW w:w="658" w:type="dxa"/>
          </w:tcPr>
          <w:p w14:paraId="33A1EB8C" w14:textId="77777777" w:rsidR="00D051EC" w:rsidRDefault="00D051EC" w:rsidP="0057189E">
            <w:pPr>
              <w:pStyle w:val="TableParagraph"/>
              <w:spacing w:before="10"/>
              <w:rPr>
                <w:b/>
                <w:sz w:val="14"/>
              </w:rPr>
            </w:pPr>
          </w:p>
          <w:p w14:paraId="65D61952" w14:textId="77777777" w:rsidR="00D051EC" w:rsidRDefault="00D051EC" w:rsidP="0057189E">
            <w:pPr>
              <w:pStyle w:val="TableParagraph"/>
              <w:ind w:left="163" w:right="150"/>
              <w:jc w:val="center"/>
              <w:rPr>
                <w:sz w:val="14"/>
              </w:rPr>
            </w:pPr>
            <w:r>
              <w:rPr>
                <w:sz w:val="14"/>
              </w:rPr>
              <w:t>EA</w:t>
            </w:r>
          </w:p>
        </w:tc>
        <w:tc>
          <w:tcPr>
            <w:tcW w:w="926" w:type="dxa"/>
          </w:tcPr>
          <w:p w14:paraId="61965938" w14:textId="77777777" w:rsidR="00D051EC" w:rsidRDefault="00D051EC" w:rsidP="0057189E">
            <w:pPr>
              <w:pStyle w:val="TableParagraph"/>
              <w:spacing w:before="5"/>
              <w:rPr>
                <w:b/>
                <w:sz w:val="14"/>
              </w:rPr>
            </w:pPr>
          </w:p>
          <w:p w14:paraId="5FE9B1E7"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235ACEB9" w14:textId="77777777" w:rsidR="00D051EC" w:rsidRDefault="00D051EC" w:rsidP="0057189E">
            <w:pPr>
              <w:pStyle w:val="TableParagraph"/>
              <w:spacing w:before="5"/>
              <w:rPr>
                <w:b/>
                <w:sz w:val="14"/>
              </w:rPr>
            </w:pPr>
          </w:p>
          <w:p w14:paraId="6DB966F2" w14:textId="77777777" w:rsidR="00D051EC" w:rsidRDefault="00D051EC" w:rsidP="0057189E">
            <w:pPr>
              <w:pStyle w:val="TableParagraph"/>
              <w:tabs>
                <w:tab w:val="left" w:pos="576"/>
              </w:tabs>
              <w:ind w:left="64"/>
              <w:rPr>
                <w:sz w:val="15"/>
              </w:rPr>
            </w:pPr>
            <w:r>
              <w:rPr>
                <w:sz w:val="15"/>
              </w:rPr>
              <w:t>$</w:t>
            </w:r>
            <w:r>
              <w:rPr>
                <w:sz w:val="15"/>
              </w:rPr>
              <w:tab/>
            </w:r>
          </w:p>
        </w:tc>
      </w:tr>
      <w:tr w:rsidR="00D051EC" w14:paraId="555137C4" w14:textId="77777777" w:rsidTr="00D051EC">
        <w:trPr>
          <w:trHeight w:val="432"/>
        </w:trPr>
        <w:tc>
          <w:tcPr>
            <w:tcW w:w="422" w:type="dxa"/>
          </w:tcPr>
          <w:p w14:paraId="6B364E81" w14:textId="77777777" w:rsidR="00D051EC" w:rsidRDefault="00D051EC" w:rsidP="0057189E">
            <w:pPr>
              <w:pStyle w:val="TableParagraph"/>
              <w:spacing w:before="5"/>
              <w:rPr>
                <w:b/>
                <w:sz w:val="14"/>
              </w:rPr>
            </w:pPr>
          </w:p>
          <w:p w14:paraId="1D6EA2FA" w14:textId="77777777" w:rsidR="00D051EC" w:rsidRDefault="00D051EC" w:rsidP="0057189E">
            <w:pPr>
              <w:pStyle w:val="TableParagraph"/>
              <w:ind w:left="139" w:right="51"/>
              <w:rPr>
                <w:rFonts w:ascii="Calibri"/>
                <w:sz w:val="14"/>
              </w:rPr>
            </w:pPr>
            <w:r>
              <w:rPr>
                <w:rFonts w:ascii="Calibri"/>
                <w:sz w:val="14"/>
              </w:rPr>
              <w:t>21</w:t>
            </w:r>
          </w:p>
        </w:tc>
        <w:tc>
          <w:tcPr>
            <w:tcW w:w="5462" w:type="dxa"/>
          </w:tcPr>
          <w:p w14:paraId="386F0AE4" w14:textId="77777777" w:rsidR="00D051EC" w:rsidRDefault="00D051EC" w:rsidP="0057189E">
            <w:pPr>
              <w:pStyle w:val="TableParagraph"/>
              <w:spacing w:before="5"/>
              <w:rPr>
                <w:b/>
                <w:sz w:val="14"/>
              </w:rPr>
            </w:pPr>
          </w:p>
          <w:p w14:paraId="17019DE7" w14:textId="77777777" w:rsidR="00D051EC" w:rsidRDefault="00D051EC" w:rsidP="0057189E">
            <w:pPr>
              <w:pStyle w:val="TableParagraph"/>
              <w:ind w:left="21" w:right="209"/>
              <w:rPr>
                <w:sz w:val="15"/>
              </w:rPr>
            </w:pPr>
            <w:r>
              <w:rPr>
                <w:sz w:val="15"/>
              </w:rPr>
              <w:t>Vac-A-Tee</w:t>
            </w:r>
            <w:r w:rsidRPr="00B77433">
              <w:rPr>
                <w:sz w:val="15"/>
                <w:vertAlign w:val="superscript"/>
              </w:rPr>
              <w:t>®</w:t>
            </w:r>
            <w:r>
              <w:rPr>
                <w:sz w:val="15"/>
              </w:rPr>
              <w:t xml:space="preserve"> Cleanout   Installation 7-12' ft. deep, Placed in soil</w:t>
            </w:r>
          </w:p>
        </w:tc>
        <w:tc>
          <w:tcPr>
            <w:tcW w:w="802" w:type="dxa"/>
          </w:tcPr>
          <w:p w14:paraId="34136EED" w14:textId="77777777" w:rsidR="00D051EC" w:rsidRDefault="00D051EC" w:rsidP="0057189E"/>
        </w:tc>
        <w:tc>
          <w:tcPr>
            <w:tcW w:w="658" w:type="dxa"/>
          </w:tcPr>
          <w:p w14:paraId="689342ED" w14:textId="77777777" w:rsidR="00D051EC" w:rsidRDefault="00D051EC" w:rsidP="0057189E">
            <w:pPr>
              <w:pStyle w:val="TableParagraph"/>
              <w:spacing w:before="10"/>
              <w:rPr>
                <w:b/>
                <w:sz w:val="14"/>
              </w:rPr>
            </w:pPr>
          </w:p>
          <w:p w14:paraId="747B6D37" w14:textId="77777777" w:rsidR="00D051EC" w:rsidRDefault="00D051EC" w:rsidP="0057189E">
            <w:pPr>
              <w:pStyle w:val="TableParagraph"/>
              <w:ind w:left="163" w:right="150"/>
              <w:jc w:val="center"/>
              <w:rPr>
                <w:sz w:val="14"/>
              </w:rPr>
            </w:pPr>
            <w:r>
              <w:rPr>
                <w:sz w:val="14"/>
              </w:rPr>
              <w:t>EA</w:t>
            </w:r>
          </w:p>
        </w:tc>
        <w:tc>
          <w:tcPr>
            <w:tcW w:w="926" w:type="dxa"/>
          </w:tcPr>
          <w:p w14:paraId="3E19BF22" w14:textId="77777777" w:rsidR="00D051EC" w:rsidRDefault="00D051EC" w:rsidP="0057189E">
            <w:pPr>
              <w:pStyle w:val="TableParagraph"/>
              <w:spacing w:before="5"/>
              <w:rPr>
                <w:b/>
                <w:sz w:val="14"/>
              </w:rPr>
            </w:pPr>
          </w:p>
          <w:p w14:paraId="7CC64168"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5CC82C9D" w14:textId="77777777" w:rsidR="00D051EC" w:rsidRDefault="00D051EC" w:rsidP="0057189E">
            <w:pPr>
              <w:pStyle w:val="TableParagraph"/>
              <w:spacing w:before="5"/>
              <w:rPr>
                <w:b/>
                <w:sz w:val="14"/>
              </w:rPr>
            </w:pPr>
          </w:p>
          <w:p w14:paraId="06646A5D" w14:textId="77777777" w:rsidR="00D051EC" w:rsidRDefault="00D051EC" w:rsidP="0057189E">
            <w:pPr>
              <w:pStyle w:val="TableParagraph"/>
              <w:tabs>
                <w:tab w:val="left" w:pos="576"/>
              </w:tabs>
              <w:ind w:left="64"/>
              <w:rPr>
                <w:sz w:val="15"/>
              </w:rPr>
            </w:pPr>
            <w:r>
              <w:rPr>
                <w:sz w:val="15"/>
              </w:rPr>
              <w:t>$</w:t>
            </w:r>
            <w:r>
              <w:rPr>
                <w:sz w:val="15"/>
              </w:rPr>
              <w:tab/>
            </w:r>
          </w:p>
        </w:tc>
      </w:tr>
      <w:tr w:rsidR="00D051EC" w14:paraId="757804E9" w14:textId="77777777" w:rsidTr="00D051EC">
        <w:trPr>
          <w:trHeight w:val="432"/>
        </w:trPr>
        <w:tc>
          <w:tcPr>
            <w:tcW w:w="422" w:type="dxa"/>
          </w:tcPr>
          <w:p w14:paraId="27D54D12" w14:textId="77777777" w:rsidR="00D051EC" w:rsidRDefault="00D051EC" w:rsidP="0057189E">
            <w:pPr>
              <w:pStyle w:val="TableParagraph"/>
              <w:spacing w:before="5"/>
              <w:rPr>
                <w:b/>
                <w:sz w:val="14"/>
              </w:rPr>
            </w:pPr>
          </w:p>
          <w:p w14:paraId="3CFA7079" w14:textId="77777777" w:rsidR="00D051EC" w:rsidRDefault="00D051EC" w:rsidP="0057189E">
            <w:pPr>
              <w:pStyle w:val="TableParagraph"/>
              <w:ind w:left="139" w:right="51"/>
              <w:rPr>
                <w:rFonts w:ascii="Calibri"/>
                <w:sz w:val="14"/>
              </w:rPr>
            </w:pPr>
            <w:r>
              <w:rPr>
                <w:rFonts w:ascii="Calibri"/>
                <w:sz w:val="14"/>
              </w:rPr>
              <w:t>22</w:t>
            </w:r>
          </w:p>
        </w:tc>
        <w:tc>
          <w:tcPr>
            <w:tcW w:w="5462" w:type="dxa"/>
          </w:tcPr>
          <w:p w14:paraId="6EB9AFFD" w14:textId="77777777" w:rsidR="00D051EC" w:rsidRDefault="00D051EC" w:rsidP="0057189E">
            <w:pPr>
              <w:pStyle w:val="TableParagraph"/>
              <w:spacing w:before="70" w:line="264" w:lineRule="auto"/>
              <w:ind w:left="21" w:right="42"/>
              <w:rPr>
                <w:sz w:val="15"/>
              </w:rPr>
            </w:pPr>
            <w:r>
              <w:rPr>
                <w:sz w:val="15"/>
              </w:rPr>
              <w:t>Vac-A-Tee</w:t>
            </w:r>
            <w:r w:rsidRPr="00B77433">
              <w:rPr>
                <w:sz w:val="15"/>
                <w:vertAlign w:val="superscript"/>
              </w:rPr>
              <w:t>®</w:t>
            </w:r>
            <w:r>
              <w:rPr>
                <w:sz w:val="15"/>
              </w:rPr>
              <w:t xml:space="preserve"> Cleanout Installation Placed in Concrete or Asphalt (in addition to lines 20 &amp; 21)</w:t>
            </w:r>
          </w:p>
        </w:tc>
        <w:tc>
          <w:tcPr>
            <w:tcW w:w="802" w:type="dxa"/>
          </w:tcPr>
          <w:p w14:paraId="64A17B89" w14:textId="77777777" w:rsidR="00D051EC" w:rsidRDefault="00D051EC" w:rsidP="0057189E"/>
        </w:tc>
        <w:tc>
          <w:tcPr>
            <w:tcW w:w="658" w:type="dxa"/>
          </w:tcPr>
          <w:p w14:paraId="220D3613" w14:textId="77777777" w:rsidR="00D051EC" w:rsidRDefault="00D051EC" w:rsidP="0057189E">
            <w:pPr>
              <w:pStyle w:val="TableParagraph"/>
              <w:spacing w:before="10"/>
              <w:rPr>
                <w:b/>
                <w:sz w:val="14"/>
              </w:rPr>
            </w:pPr>
          </w:p>
          <w:p w14:paraId="6FE041AE" w14:textId="77777777" w:rsidR="00D051EC" w:rsidRDefault="00D051EC" w:rsidP="0057189E">
            <w:pPr>
              <w:pStyle w:val="TableParagraph"/>
              <w:ind w:left="163" w:right="150"/>
              <w:jc w:val="center"/>
              <w:rPr>
                <w:sz w:val="14"/>
              </w:rPr>
            </w:pPr>
            <w:r>
              <w:rPr>
                <w:sz w:val="14"/>
              </w:rPr>
              <w:t>EA</w:t>
            </w:r>
          </w:p>
        </w:tc>
        <w:tc>
          <w:tcPr>
            <w:tcW w:w="926" w:type="dxa"/>
          </w:tcPr>
          <w:p w14:paraId="094494B2" w14:textId="77777777" w:rsidR="00D051EC" w:rsidRDefault="00D051EC" w:rsidP="0057189E">
            <w:pPr>
              <w:pStyle w:val="TableParagraph"/>
              <w:spacing w:before="5"/>
              <w:rPr>
                <w:b/>
                <w:sz w:val="14"/>
              </w:rPr>
            </w:pPr>
          </w:p>
          <w:p w14:paraId="2709141B"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2255266E" w14:textId="77777777" w:rsidR="00D051EC" w:rsidRDefault="00D051EC" w:rsidP="0057189E">
            <w:pPr>
              <w:pStyle w:val="TableParagraph"/>
              <w:spacing w:before="5"/>
              <w:rPr>
                <w:b/>
                <w:sz w:val="14"/>
              </w:rPr>
            </w:pPr>
          </w:p>
          <w:p w14:paraId="37AFFC8A" w14:textId="77777777" w:rsidR="00D051EC" w:rsidRDefault="00D051EC" w:rsidP="0057189E">
            <w:pPr>
              <w:pStyle w:val="TableParagraph"/>
              <w:tabs>
                <w:tab w:val="left" w:pos="576"/>
              </w:tabs>
              <w:ind w:left="64"/>
              <w:rPr>
                <w:sz w:val="15"/>
              </w:rPr>
            </w:pPr>
            <w:r>
              <w:rPr>
                <w:sz w:val="15"/>
              </w:rPr>
              <w:t>$</w:t>
            </w:r>
            <w:r>
              <w:rPr>
                <w:sz w:val="15"/>
              </w:rPr>
              <w:tab/>
            </w:r>
          </w:p>
        </w:tc>
      </w:tr>
      <w:tr w:rsidR="00D051EC" w14:paraId="4C931254" w14:textId="77777777" w:rsidTr="00D051EC">
        <w:trPr>
          <w:trHeight w:val="432"/>
        </w:trPr>
        <w:tc>
          <w:tcPr>
            <w:tcW w:w="422" w:type="dxa"/>
          </w:tcPr>
          <w:p w14:paraId="18614320" w14:textId="77777777" w:rsidR="00D051EC" w:rsidRDefault="00D051EC" w:rsidP="0057189E">
            <w:pPr>
              <w:pStyle w:val="TableParagraph"/>
              <w:spacing w:before="5"/>
              <w:rPr>
                <w:b/>
                <w:sz w:val="14"/>
              </w:rPr>
            </w:pPr>
          </w:p>
          <w:p w14:paraId="6658EC6D" w14:textId="77777777" w:rsidR="00D051EC" w:rsidRDefault="00D051EC" w:rsidP="0057189E">
            <w:pPr>
              <w:pStyle w:val="TableParagraph"/>
              <w:ind w:left="139" w:right="51"/>
              <w:rPr>
                <w:rFonts w:ascii="Calibri"/>
                <w:sz w:val="14"/>
              </w:rPr>
            </w:pPr>
            <w:r>
              <w:rPr>
                <w:rFonts w:ascii="Calibri"/>
                <w:sz w:val="14"/>
              </w:rPr>
              <w:t>23</w:t>
            </w:r>
          </w:p>
        </w:tc>
        <w:tc>
          <w:tcPr>
            <w:tcW w:w="5462" w:type="dxa"/>
          </w:tcPr>
          <w:p w14:paraId="7C730E93" w14:textId="77777777" w:rsidR="00D051EC" w:rsidRDefault="00D051EC" w:rsidP="0057189E">
            <w:pPr>
              <w:pStyle w:val="TableParagraph"/>
              <w:spacing w:before="5"/>
              <w:rPr>
                <w:b/>
                <w:sz w:val="14"/>
              </w:rPr>
            </w:pPr>
          </w:p>
          <w:p w14:paraId="65031CB4" w14:textId="77777777" w:rsidR="00D051EC" w:rsidRDefault="00D051EC" w:rsidP="0057189E">
            <w:pPr>
              <w:pStyle w:val="TableParagraph"/>
              <w:ind w:left="21" w:right="209"/>
              <w:rPr>
                <w:sz w:val="15"/>
              </w:rPr>
            </w:pPr>
            <w:r w:rsidRPr="006836CD">
              <w:rPr>
                <w:sz w:val="15"/>
              </w:rPr>
              <w:t>Lateral Launch from the main (independent of lining or cleanout installations)</w:t>
            </w:r>
          </w:p>
        </w:tc>
        <w:tc>
          <w:tcPr>
            <w:tcW w:w="802" w:type="dxa"/>
          </w:tcPr>
          <w:p w14:paraId="4371169B" w14:textId="77777777" w:rsidR="00D051EC" w:rsidRDefault="00D051EC" w:rsidP="0057189E"/>
        </w:tc>
        <w:tc>
          <w:tcPr>
            <w:tcW w:w="658" w:type="dxa"/>
          </w:tcPr>
          <w:p w14:paraId="647D23C1" w14:textId="77777777" w:rsidR="00D051EC" w:rsidRDefault="00D051EC" w:rsidP="0057189E">
            <w:pPr>
              <w:pStyle w:val="TableParagraph"/>
              <w:spacing w:before="10"/>
              <w:rPr>
                <w:b/>
                <w:sz w:val="14"/>
              </w:rPr>
            </w:pPr>
          </w:p>
          <w:p w14:paraId="2FD18F16" w14:textId="77777777" w:rsidR="00D051EC" w:rsidRDefault="00D051EC" w:rsidP="0057189E">
            <w:pPr>
              <w:pStyle w:val="TableParagraph"/>
              <w:ind w:left="163" w:right="150"/>
              <w:jc w:val="center"/>
              <w:rPr>
                <w:sz w:val="14"/>
              </w:rPr>
            </w:pPr>
            <w:r>
              <w:rPr>
                <w:sz w:val="14"/>
              </w:rPr>
              <w:t>EA</w:t>
            </w:r>
          </w:p>
        </w:tc>
        <w:tc>
          <w:tcPr>
            <w:tcW w:w="926" w:type="dxa"/>
          </w:tcPr>
          <w:p w14:paraId="156B0F05" w14:textId="77777777" w:rsidR="00D051EC" w:rsidRDefault="00D051EC" w:rsidP="0057189E">
            <w:pPr>
              <w:pStyle w:val="TableParagraph"/>
              <w:spacing w:before="5"/>
              <w:rPr>
                <w:b/>
                <w:sz w:val="14"/>
              </w:rPr>
            </w:pPr>
          </w:p>
          <w:p w14:paraId="472BE5FE" w14:textId="77777777" w:rsidR="00D051EC" w:rsidRDefault="00D051EC" w:rsidP="0057189E">
            <w:pPr>
              <w:pStyle w:val="TableParagraph"/>
              <w:tabs>
                <w:tab w:val="left" w:pos="576"/>
              </w:tabs>
              <w:ind w:left="64"/>
              <w:rPr>
                <w:sz w:val="15"/>
              </w:rPr>
            </w:pPr>
            <w:r>
              <w:rPr>
                <w:sz w:val="15"/>
              </w:rPr>
              <w:t>$</w:t>
            </w:r>
            <w:r>
              <w:rPr>
                <w:sz w:val="15"/>
              </w:rPr>
              <w:tab/>
            </w:r>
          </w:p>
        </w:tc>
        <w:tc>
          <w:tcPr>
            <w:tcW w:w="823" w:type="dxa"/>
          </w:tcPr>
          <w:p w14:paraId="7A231D6F" w14:textId="77777777" w:rsidR="00D051EC" w:rsidRDefault="00D051EC" w:rsidP="0057189E">
            <w:pPr>
              <w:pStyle w:val="TableParagraph"/>
              <w:spacing w:before="5"/>
              <w:rPr>
                <w:b/>
                <w:sz w:val="14"/>
              </w:rPr>
            </w:pPr>
          </w:p>
          <w:p w14:paraId="302D1533" w14:textId="77777777" w:rsidR="00D051EC" w:rsidRDefault="00D051EC" w:rsidP="0057189E">
            <w:pPr>
              <w:pStyle w:val="TableParagraph"/>
              <w:tabs>
                <w:tab w:val="left" w:pos="576"/>
              </w:tabs>
              <w:ind w:left="64"/>
              <w:rPr>
                <w:sz w:val="15"/>
              </w:rPr>
            </w:pPr>
            <w:r>
              <w:rPr>
                <w:sz w:val="15"/>
              </w:rPr>
              <w:t>$</w:t>
            </w:r>
            <w:r>
              <w:rPr>
                <w:sz w:val="15"/>
              </w:rPr>
              <w:tab/>
            </w:r>
          </w:p>
        </w:tc>
      </w:tr>
      <w:tr w:rsidR="00D051EC" w14:paraId="3B68DD8D" w14:textId="77777777" w:rsidTr="00D051EC">
        <w:trPr>
          <w:trHeight w:val="432"/>
        </w:trPr>
        <w:tc>
          <w:tcPr>
            <w:tcW w:w="422" w:type="dxa"/>
          </w:tcPr>
          <w:p w14:paraId="41330153" w14:textId="77777777" w:rsidR="00D051EC" w:rsidRDefault="00D051EC" w:rsidP="0057189E"/>
        </w:tc>
        <w:tc>
          <w:tcPr>
            <w:tcW w:w="7848" w:type="dxa"/>
            <w:gridSpan w:val="4"/>
          </w:tcPr>
          <w:p w14:paraId="5CC69AB4" w14:textId="77777777" w:rsidR="00D051EC" w:rsidRDefault="00D051EC" w:rsidP="0057189E">
            <w:pPr>
              <w:pStyle w:val="TableParagraph"/>
              <w:rPr>
                <w:b/>
                <w:sz w:val="14"/>
              </w:rPr>
            </w:pPr>
          </w:p>
          <w:p w14:paraId="4A29C528" w14:textId="77777777" w:rsidR="00D051EC" w:rsidRDefault="00D051EC" w:rsidP="0057189E">
            <w:pPr>
              <w:pStyle w:val="TableParagraph"/>
              <w:ind w:right="67"/>
              <w:jc w:val="right"/>
              <w:rPr>
                <w:b/>
                <w:sz w:val="15"/>
              </w:rPr>
            </w:pPr>
            <w:r>
              <w:rPr>
                <w:b/>
                <w:sz w:val="15"/>
              </w:rPr>
              <w:t>Grand Total</w:t>
            </w:r>
          </w:p>
        </w:tc>
        <w:tc>
          <w:tcPr>
            <w:tcW w:w="823" w:type="dxa"/>
          </w:tcPr>
          <w:p w14:paraId="3F7D5A3C" w14:textId="77777777" w:rsidR="00D051EC" w:rsidRDefault="00D051EC" w:rsidP="0057189E">
            <w:pPr>
              <w:pStyle w:val="TableParagraph"/>
              <w:spacing w:before="10"/>
              <w:rPr>
                <w:b/>
                <w:sz w:val="14"/>
              </w:rPr>
            </w:pPr>
          </w:p>
          <w:p w14:paraId="46FB8D4F" w14:textId="77777777" w:rsidR="00D051EC" w:rsidRDefault="00D051EC" w:rsidP="0057189E">
            <w:pPr>
              <w:pStyle w:val="TableParagraph"/>
              <w:tabs>
                <w:tab w:val="left" w:pos="535"/>
              </w:tabs>
              <w:ind w:left="69"/>
              <w:rPr>
                <w:b/>
                <w:sz w:val="14"/>
              </w:rPr>
            </w:pPr>
            <w:r>
              <w:rPr>
                <w:b/>
                <w:sz w:val="14"/>
              </w:rPr>
              <w:t>$</w:t>
            </w:r>
            <w:r>
              <w:rPr>
                <w:b/>
                <w:sz w:val="14"/>
              </w:rPr>
              <w:tab/>
            </w:r>
          </w:p>
        </w:tc>
      </w:tr>
    </w:tbl>
    <w:p w14:paraId="4108397F" w14:textId="77777777" w:rsidR="00D051EC" w:rsidRDefault="00D051EC" w:rsidP="00D051EC"/>
    <w:p w14:paraId="73929DB7" w14:textId="77777777" w:rsidR="003F534F" w:rsidRDefault="003F534F" w:rsidP="005B20EC"/>
    <w:sectPr w:rsidR="003F534F" w:rsidSect="00D051E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1B0"/>
    <w:multiLevelType w:val="multilevel"/>
    <w:tmpl w:val="5D6EB7C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E9F6824"/>
    <w:multiLevelType w:val="hybridMultilevel"/>
    <w:tmpl w:val="AFF4CE6C"/>
    <w:lvl w:ilvl="0" w:tplc="A386CC72">
      <w:start w:val="2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752A3"/>
    <w:multiLevelType w:val="multilevel"/>
    <w:tmpl w:val="FC6C4188"/>
    <w:lvl w:ilvl="0">
      <w:start w:val="1"/>
      <w:numFmt w:val="upperLetter"/>
      <w:lvlText w:val="%1."/>
      <w:lvlJc w:val="left"/>
      <w:pPr>
        <w:tabs>
          <w:tab w:val="num" w:pos="720"/>
        </w:tabs>
        <w:ind w:left="720" w:hanging="475"/>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1B07387"/>
    <w:multiLevelType w:val="multilevel"/>
    <w:tmpl w:val="90F48CE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9C32B7"/>
    <w:multiLevelType w:val="multilevel"/>
    <w:tmpl w:val="11AC6FE4"/>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06F1000"/>
    <w:multiLevelType w:val="multilevel"/>
    <w:tmpl w:val="124406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7A83146"/>
    <w:multiLevelType w:val="hybridMultilevel"/>
    <w:tmpl w:val="0D26E094"/>
    <w:lvl w:ilvl="0" w:tplc="66CABD76">
      <w:start w:val="2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48"/>
    <w:rsid w:val="00002A8C"/>
    <w:rsid w:val="00020A9F"/>
    <w:rsid w:val="0003165C"/>
    <w:rsid w:val="000358E2"/>
    <w:rsid w:val="00044411"/>
    <w:rsid w:val="000548C8"/>
    <w:rsid w:val="00095486"/>
    <w:rsid w:val="000A7FB4"/>
    <w:rsid w:val="000B2418"/>
    <w:rsid w:val="000B6DA8"/>
    <w:rsid w:val="000D69AB"/>
    <w:rsid w:val="001017D8"/>
    <w:rsid w:val="00131026"/>
    <w:rsid w:val="001514D3"/>
    <w:rsid w:val="0015204B"/>
    <w:rsid w:val="001A1B7A"/>
    <w:rsid w:val="001F0945"/>
    <w:rsid w:val="00212AA3"/>
    <w:rsid w:val="00227963"/>
    <w:rsid w:val="00231527"/>
    <w:rsid w:val="00240825"/>
    <w:rsid w:val="0025524A"/>
    <w:rsid w:val="00282DA3"/>
    <w:rsid w:val="002839D6"/>
    <w:rsid w:val="002A3F9A"/>
    <w:rsid w:val="002A5B1D"/>
    <w:rsid w:val="002B500F"/>
    <w:rsid w:val="002B6E6D"/>
    <w:rsid w:val="002E3348"/>
    <w:rsid w:val="00300EF7"/>
    <w:rsid w:val="003017E6"/>
    <w:rsid w:val="003130EA"/>
    <w:rsid w:val="00345318"/>
    <w:rsid w:val="0034655E"/>
    <w:rsid w:val="003C6CE9"/>
    <w:rsid w:val="003D3156"/>
    <w:rsid w:val="003F534F"/>
    <w:rsid w:val="0042413B"/>
    <w:rsid w:val="00442AD6"/>
    <w:rsid w:val="004467E5"/>
    <w:rsid w:val="00447E3B"/>
    <w:rsid w:val="00466494"/>
    <w:rsid w:val="00476F6D"/>
    <w:rsid w:val="0049019A"/>
    <w:rsid w:val="004A1A59"/>
    <w:rsid w:val="004A3CA0"/>
    <w:rsid w:val="004B5F54"/>
    <w:rsid w:val="004E59D0"/>
    <w:rsid w:val="004F28F9"/>
    <w:rsid w:val="004F2B47"/>
    <w:rsid w:val="00520984"/>
    <w:rsid w:val="005329F9"/>
    <w:rsid w:val="00557F28"/>
    <w:rsid w:val="00565760"/>
    <w:rsid w:val="0058747D"/>
    <w:rsid w:val="00594C33"/>
    <w:rsid w:val="005A6F3A"/>
    <w:rsid w:val="005B20EC"/>
    <w:rsid w:val="005B515E"/>
    <w:rsid w:val="005C0A77"/>
    <w:rsid w:val="005C5D0B"/>
    <w:rsid w:val="005E322E"/>
    <w:rsid w:val="005F7D5D"/>
    <w:rsid w:val="00611630"/>
    <w:rsid w:val="00617036"/>
    <w:rsid w:val="00622DDC"/>
    <w:rsid w:val="00681D16"/>
    <w:rsid w:val="006A190A"/>
    <w:rsid w:val="006B66C6"/>
    <w:rsid w:val="006C46EB"/>
    <w:rsid w:val="006C755E"/>
    <w:rsid w:val="006D3DCF"/>
    <w:rsid w:val="006E4F62"/>
    <w:rsid w:val="00707F94"/>
    <w:rsid w:val="00713CC7"/>
    <w:rsid w:val="00741674"/>
    <w:rsid w:val="00747713"/>
    <w:rsid w:val="00747A55"/>
    <w:rsid w:val="0076237C"/>
    <w:rsid w:val="0077170E"/>
    <w:rsid w:val="00772200"/>
    <w:rsid w:val="00775A9F"/>
    <w:rsid w:val="00782BF7"/>
    <w:rsid w:val="007905C0"/>
    <w:rsid w:val="007A0648"/>
    <w:rsid w:val="007B1E7F"/>
    <w:rsid w:val="007B3983"/>
    <w:rsid w:val="007C0038"/>
    <w:rsid w:val="007C3D35"/>
    <w:rsid w:val="007E160F"/>
    <w:rsid w:val="007E345F"/>
    <w:rsid w:val="00806EEF"/>
    <w:rsid w:val="00863DFA"/>
    <w:rsid w:val="008819AE"/>
    <w:rsid w:val="008B4944"/>
    <w:rsid w:val="008B5056"/>
    <w:rsid w:val="008E3BD4"/>
    <w:rsid w:val="008F2497"/>
    <w:rsid w:val="00934E4A"/>
    <w:rsid w:val="00936517"/>
    <w:rsid w:val="00936638"/>
    <w:rsid w:val="00941193"/>
    <w:rsid w:val="009421D8"/>
    <w:rsid w:val="00957B91"/>
    <w:rsid w:val="009837C1"/>
    <w:rsid w:val="009B5C81"/>
    <w:rsid w:val="009E1BE2"/>
    <w:rsid w:val="009F4B92"/>
    <w:rsid w:val="00A06E82"/>
    <w:rsid w:val="00A071F9"/>
    <w:rsid w:val="00A147C2"/>
    <w:rsid w:val="00A326DF"/>
    <w:rsid w:val="00A373A8"/>
    <w:rsid w:val="00A40D3B"/>
    <w:rsid w:val="00A426B9"/>
    <w:rsid w:val="00A5376E"/>
    <w:rsid w:val="00A55FA8"/>
    <w:rsid w:val="00A730BC"/>
    <w:rsid w:val="00A73E5C"/>
    <w:rsid w:val="00A809F8"/>
    <w:rsid w:val="00A91821"/>
    <w:rsid w:val="00A92946"/>
    <w:rsid w:val="00AC1526"/>
    <w:rsid w:val="00AD3370"/>
    <w:rsid w:val="00AF37B8"/>
    <w:rsid w:val="00B04285"/>
    <w:rsid w:val="00B10201"/>
    <w:rsid w:val="00B11F47"/>
    <w:rsid w:val="00B20B84"/>
    <w:rsid w:val="00B27F93"/>
    <w:rsid w:val="00B330EF"/>
    <w:rsid w:val="00B37167"/>
    <w:rsid w:val="00B471C5"/>
    <w:rsid w:val="00B535AD"/>
    <w:rsid w:val="00B714D2"/>
    <w:rsid w:val="00B83B96"/>
    <w:rsid w:val="00B85F22"/>
    <w:rsid w:val="00B90B2A"/>
    <w:rsid w:val="00BB2FEE"/>
    <w:rsid w:val="00BD204A"/>
    <w:rsid w:val="00BD2665"/>
    <w:rsid w:val="00BF1248"/>
    <w:rsid w:val="00BF4EC1"/>
    <w:rsid w:val="00C00BE4"/>
    <w:rsid w:val="00C02E2C"/>
    <w:rsid w:val="00C17527"/>
    <w:rsid w:val="00C24D20"/>
    <w:rsid w:val="00C4321D"/>
    <w:rsid w:val="00C6514C"/>
    <w:rsid w:val="00C724FF"/>
    <w:rsid w:val="00C7441F"/>
    <w:rsid w:val="00C809D7"/>
    <w:rsid w:val="00C921B4"/>
    <w:rsid w:val="00D00B28"/>
    <w:rsid w:val="00D0406C"/>
    <w:rsid w:val="00D051EC"/>
    <w:rsid w:val="00D10EFB"/>
    <w:rsid w:val="00D175CE"/>
    <w:rsid w:val="00D34009"/>
    <w:rsid w:val="00D579C8"/>
    <w:rsid w:val="00D70A6D"/>
    <w:rsid w:val="00D8480B"/>
    <w:rsid w:val="00DA052D"/>
    <w:rsid w:val="00DA1C36"/>
    <w:rsid w:val="00DA4BFA"/>
    <w:rsid w:val="00DE1DAC"/>
    <w:rsid w:val="00DF22DD"/>
    <w:rsid w:val="00DF66DE"/>
    <w:rsid w:val="00E25AD8"/>
    <w:rsid w:val="00E27EDD"/>
    <w:rsid w:val="00E36D14"/>
    <w:rsid w:val="00E854AE"/>
    <w:rsid w:val="00EC3A14"/>
    <w:rsid w:val="00EC4DC8"/>
    <w:rsid w:val="00EC591F"/>
    <w:rsid w:val="00EC7B12"/>
    <w:rsid w:val="00EF1C60"/>
    <w:rsid w:val="00F029DB"/>
    <w:rsid w:val="00F31004"/>
    <w:rsid w:val="00F53E6D"/>
    <w:rsid w:val="00F574D2"/>
    <w:rsid w:val="00F67D11"/>
    <w:rsid w:val="00F82BD1"/>
    <w:rsid w:val="00F95916"/>
    <w:rsid w:val="00FD40F3"/>
    <w:rsid w:val="00FD6C0F"/>
    <w:rsid w:val="00FE40EB"/>
    <w:rsid w:val="00FF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0D2E"/>
  <w15:docId w15:val="{618527FD-7E8F-43A7-9678-0BFE7188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A0648"/>
    <w:rPr>
      <w:sz w:val="20"/>
      <w:szCs w:val="20"/>
    </w:rPr>
  </w:style>
  <w:style w:type="character" w:customStyle="1" w:styleId="CommentTextChar">
    <w:name w:val="Comment Text Char"/>
    <w:basedOn w:val="DefaultParagraphFont"/>
    <w:link w:val="CommentText"/>
    <w:uiPriority w:val="99"/>
    <w:semiHidden/>
    <w:rsid w:val="007A0648"/>
    <w:rPr>
      <w:sz w:val="20"/>
      <w:szCs w:val="20"/>
    </w:rPr>
  </w:style>
  <w:style w:type="character" w:styleId="CommentReference">
    <w:name w:val="annotation reference"/>
    <w:rsid w:val="007A0648"/>
    <w:rPr>
      <w:sz w:val="16"/>
      <w:szCs w:val="16"/>
    </w:rPr>
  </w:style>
  <w:style w:type="paragraph" w:styleId="BalloonText">
    <w:name w:val="Balloon Text"/>
    <w:basedOn w:val="Normal"/>
    <w:link w:val="BalloonTextChar"/>
    <w:uiPriority w:val="99"/>
    <w:semiHidden/>
    <w:unhideWhenUsed/>
    <w:rsid w:val="007A0648"/>
    <w:rPr>
      <w:rFonts w:ascii="Tahoma" w:hAnsi="Tahoma" w:cs="Tahoma"/>
      <w:sz w:val="16"/>
      <w:szCs w:val="16"/>
    </w:rPr>
  </w:style>
  <w:style w:type="character" w:customStyle="1" w:styleId="BalloonTextChar">
    <w:name w:val="Balloon Text Char"/>
    <w:basedOn w:val="DefaultParagraphFont"/>
    <w:link w:val="BalloonText"/>
    <w:uiPriority w:val="99"/>
    <w:semiHidden/>
    <w:rsid w:val="007A0648"/>
    <w:rPr>
      <w:rFonts w:ascii="Tahoma" w:hAnsi="Tahoma" w:cs="Tahoma"/>
      <w:sz w:val="16"/>
      <w:szCs w:val="16"/>
    </w:rPr>
  </w:style>
  <w:style w:type="paragraph" w:styleId="ListParagraph">
    <w:name w:val="List Paragraph"/>
    <w:basedOn w:val="Normal"/>
    <w:uiPriority w:val="34"/>
    <w:qFormat/>
    <w:rsid w:val="008B5056"/>
    <w:pPr>
      <w:ind w:left="720"/>
      <w:contextualSpacing/>
    </w:pPr>
  </w:style>
  <w:style w:type="table" w:styleId="TableGrid">
    <w:name w:val="Table Grid"/>
    <w:basedOn w:val="TableNormal"/>
    <w:uiPriority w:val="59"/>
    <w:rsid w:val="00D1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6C6"/>
    <w:rPr>
      <w:color w:val="0000FF" w:themeColor="hyperlink"/>
      <w:u w:val="single"/>
    </w:rPr>
  </w:style>
  <w:style w:type="character" w:styleId="FollowedHyperlink">
    <w:name w:val="FollowedHyperlink"/>
    <w:basedOn w:val="DefaultParagraphFont"/>
    <w:uiPriority w:val="99"/>
    <w:semiHidden/>
    <w:unhideWhenUsed/>
    <w:rsid w:val="006B66C6"/>
    <w:rPr>
      <w:color w:val="800080" w:themeColor="followedHyperlink"/>
      <w:u w:val="single"/>
    </w:rPr>
  </w:style>
  <w:style w:type="paragraph" w:styleId="BodyText">
    <w:name w:val="Body Text"/>
    <w:basedOn w:val="Normal"/>
    <w:link w:val="BodyTextChar"/>
    <w:uiPriority w:val="1"/>
    <w:qFormat/>
    <w:rsid w:val="00D051EC"/>
    <w:pPr>
      <w:widowControl w:val="0"/>
      <w:spacing w:before="11"/>
    </w:pPr>
    <w:rPr>
      <w:rFonts w:ascii="Arial" w:eastAsia="Arial" w:hAnsi="Arial" w:cs="Arial"/>
      <w:b/>
      <w:bCs/>
      <w:sz w:val="23"/>
      <w:szCs w:val="23"/>
      <w:u w:val="single" w:color="000000"/>
    </w:rPr>
  </w:style>
  <w:style w:type="character" w:customStyle="1" w:styleId="BodyTextChar">
    <w:name w:val="Body Text Char"/>
    <w:basedOn w:val="DefaultParagraphFont"/>
    <w:link w:val="BodyText"/>
    <w:uiPriority w:val="1"/>
    <w:rsid w:val="00D051EC"/>
    <w:rPr>
      <w:rFonts w:ascii="Arial" w:eastAsia="Arial" w:hAnsi="Arial" w:cs="Arial"/>
      <w:b/>
      <w:bCs/>
      <w:sz w:val="23"/>
      <w:szCs w:val="23"/>
      <w:u w:val="single" w:color="000000"/>
    </w:rPr>
  </w:style>
  <w:style w:type="paragraph" w:customStyle="1" w:styleId="TableParagraph">
    <w:name w:val="Table Paragraph"/>
    <w:basedOn w:val="Normal"/>
    <w:uiPriority w:val="1"/>
    <w:qFormat/>
    <w:rsid w:val="00D051EC"/>
    <w:pPr>
      <w:widowControl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mktechnologies.com/t-liner.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2F24-F8B3-4096-A24E-5FF730E3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Keith</dc:creator>
  <cp:lastModifiedBy>Morgan Dietsch</cp:lastModifiedBy>
  <cp:revision>2</cp:revision>
  <cp:lastPrinted>2016-04-26T21:03:00Z</cp:lastPrinted>
  <dcterms:created xsi:type="dcterms:W3CDTF">2021-10-04T18:28:00Z</dcterms:created>
  <dcterms:modified xsi:type="dcterms:W3CDTF">2021-10-04T18:28:00Z</dcterms:modified>
</cp:coreProperties>
</file>